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64D53663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36123D">
        <w:rPr>
          <w:rFonts w:ascii="微軟正黑體" w:eastAsia="微軟正黑體" w:hAnsi="微軟正黑體" w:cs="標楷體" w:hint="eastAsia"/>
          <w:sz w:val="28"/>
          <w:szCs w:val="28"/>
        </w:rPr>
        <w:t>電子類股指數成分股檔</w:t>
      </w:r>
    </w:p>
    <w:p w14:paraId="4807E5DA" w14:textId="0531E15D"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bookmarkStart w:id="0" w:name="_GoBack"/>
      <w:r w:rsidR="0036123D" w:rsidRPr="0036123D">
        <w:rPr>
          <w:rFonts w:ascii="微軟正黑體" w:eastAsia="微軟正黑體" w:hAnsi="微軟正黑體" w:cs="標楷體"/>
          <w:sz w:val="28"/>
          <w:szCs w:val="28"/>
        </w:rPr>
        <w:t>Electronics Index Constituents</w:t>
      </w:r>
      <w:bookmarkEnd w:id="0"/>
    </w:p>
    <w:p w14:paraId="7209A9E5" w14:textId="6DBE9D62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6123D" w:rsidRPr="00F41CC8">
        <w:rPr>
          <w:rFonts w:ascii="微軟正黑體" w:eastAsia="微軟正黑體" w:hAnsi="微軟正黑體" w:cs="標楷體" w:hint="eastAsia"/>
          <w:color w:val="auto"/>
          <w:sz w:val="28"/>
          <w:szCs w:val="28"/>
        </w:rPr>
        <w:t>TWT75U1、TWT75UE1、TWT75U、TWT75UE</w:t>
      </w:r>
    </w:p>
    <w:p w14:paraId="77C79DE4" w14:textId="705DBE21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6A7DFC" w:rsidRPr="00F41CC8">
        <w:rPr>
          <w:rFonts w:ascii="微軟正黑體" w:eastAsia="微軟正黑體" w:hAnsi="微軟正黑體" w:cs="標楷體"/>
          <w:color w:val="FF0000"/>
          <w:sz w:val="28"/>
          <w:szCs w:val="28"/>
        </w:rPr>
        <w:t>80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6A7DFC" w:rsidRPr="00C70CD7" w14:paraId="4AC777BA" w14:textId="77777777" w:rsidTr="00F86ADE">
        <w:tc>
          <w:tcPr>
            <w:tcW w:w="3805" w:type="dxa"/>
          </w:tcPr>
          <w:p w14:paraId="23621D29" w14:textId="77777777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060583D7" w14:textId="4ADF1E83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2CA5E8F4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9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72</w:t>
            </w:r>
          </w:p>
        </w:tc>
        <w:tc>
          <w:tcPr>
            <w:tcW w:w="2744" w:type="dxa"/>
          </w:tcPr>
          <w:p w14:paraId="3058692C" w14:textId="4E48D09A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14:paraId="75C8A5F1" w14:textId="77777777" w:rsidTr="00777199">
        <w:tc>
          <w:tcPr>
            <w:tcW w:w="3805" w:type="dxa"/>
          </w:tcPr>
          <w:p w14:paraId="24EB7385" w14:textId="1E78D400"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0A35E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77777777" w:rsidR="000D1DE6" w:rsidRPr="00C70CD7" w:rsidRDefault="004B22B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77777777" w:rsidR="000D1DE6" w:rsidRPr="00C70CD7" w:rsidRDefault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5FA291E5" w14:textId="77777777" w:rsidTr="00777199">
        <w:tc>
          <w:tcPr>
            <w:tcW w:w="3805" w:type="dxa"/>
          </w:tcPr>
          <w:p w14:paraId="2D93017E" w14:textId="1C4B98DB" w:rsidR="000D1DE6" w:rsidRPr="00C70CD7" w:rsidRDefault="00260513" w:rsidP="00195439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03F4C03B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38852881" w14:textId="5F7F5207" w:rsidR="000D1DE6" w:rsidRPr="00C70CD7" w:rsidRDefault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170A0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14:paraId="0F7D93FA" w14:textId="639A8E4F" w:rsidR="00A06F00" w:rsidRPr="00C70CD7" w:rsidRDefault="00A06F0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14:paraId="08B0C983" w14:textId="77777777" w:rsidTr="00777199">
        <w:tc>
          <w:tcPr>
            <w:tcW w:w="3805" w:type="dxa"/>
          </w:tcPr>
          <w:p w14:paraId="7AC3E13E" w14:textId="60F1D4CE" w:rsidR="008533DC" w:rsidRPr="00C70CD7" w:rsidRDefault="00260513" w:rsidP="00D37AB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產業別 </w:t>
            </w:r>
            <w:r w:rsidR="00D37AB1">
              <w:rPr>
                <w:rFonts w:ascii="微軟正黑體" w:eastAsia="微軟正黑體" w:hAnsi="微軟正黑體" w:cs="標楷體"/>
                <w:sz w:val="28"/>
                <w:szCs w:val="28"/>
              </w:rPr>
              <w:t>Industry</w:t>
            </w:r>
          </w:p>
        </w:tc>
        <w:tc>
          <w:tcPr>
            <w:tcW w:w="1468" w:type="dxa"/>
          </w:tcPr>
          <w:p w14:paraId="47A50CAC" w14:textId="665B2808" w:rsidR="000D1DE6" w:rsidRPr="00C70CD7" w:rsidRDefault="00B9286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X(2)</w:t>
            </w:r>
          </w:p>
        </w:tc>
        <w:tc>
          <w:tcPr>
            <w:tcW w:w="2359" w:type="dxa"/>
          </w:tcPr>
          <w:p w14:paraId="21E3F3C9" w14:textId="280CAE6E" w:rsidR="000D1DE6" w:rsidRPr="00C70CD7" w:rsidRDefault="00170A0B" w:rsidP="00DE4E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3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 w:rsidR="00DE4E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E4E72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410C1C91" w14:textId="77777777"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A7DFC" w:rsidRPr="00C70CD7" w14:paraId="05BFB822" w14:textId="77777777" w:rsidTr="00777199">
        <w:tc>
          <w:tcPr>
            <w:tcW w:w="3805" w:type="dxa"/>
          </w:tcPr>
          <w:p w14:paraId="012F4A1C" w14:textId="120432FE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當日收盤價 Closing Price</w:t>
            </w:r>
          </w:p>
        </w:tc>
        <w:tc>
          <w:tcPr>
            <w:tcW w:w="1468" w:type="dxa"/>
          </w:tcPr>
          <w:p w14:paraId="0E3ACB66" w14:textId="1EB85963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0099B684" w14:textId="2AA51E30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25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3E399F64" w14:textId="77777777" w:rsidR="006F2257" w:rsidRDefault="006F2257" w:rsidP="006F22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收盤價如果是0</w:t>
            </w:r>
          </w:p>
          <w:p w14:paraId="23FB963F" w14:textId="43A484C9" w:rsidR="006A7DFC" w:rsidRPr="00C70CD7" w:rsidRDefault="006F2257" w:rsidP="006F225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請參考 次日開盤參考價When Closing Price is 0, please refer to Opening Reference Price.</w:t>
            </w:r>
          </w:p>
        </w:tc>
      </w:tr>
      <w:tr w:rsidR="006A7DFC" w:rsidRPr="00C70CD7" w14:paraId="04B96062" w14:textId="77777777" w:rsidTr="00777199">
        <w:tc>
          <w:tcPr>
            <w:tcW w:w="3805" w:type="dxa"/>
          </w:tcPr>
          <w:p w14:paraId="2707B164" w14:textId="21989F14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發行股數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Shares in Issue</w:t>
            </w:r>
          </w:p>
        </w:tc>
        <w:tc>
          <w:tcPr>
            <w:tcW w:w="1468" w:type="dxa"/>
          </w:tcPr>
          <w:p w14:paraId="6D2D1647" w14:textId="2F368931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75BC9089" w14:textId="7A451F71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5E01C397" w14:textId="5DF757CE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A7DFC" w:rsidRPr="00C70CD7" w14:paraId="2F1C37D0" w14:textId="77777777" w:rsidTr="00777199">
        <w:tc>
          <w:tcPr>
            <w:tcW w:w="3805" w:type="dxa"/>
          </w:tcPr>
          <w:p w14:paraId="7EEEFC5D" w14:textId="5D46498A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次日開盤參考價 Open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ing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Reference Price</w:t>
            </w:r>
          </w:p>
        </w:tc>
        <w:tc>
          <w:tcPr>
            <w:tcW w:w="1468" w:type="dxa"/>
          </w:tcPr>
          <w:p w14:paraId="31547B64" w14:textId="0C2EE0AE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110E6BB2" w14:textId="04CF2B20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4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– 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</w:tcPr>
          <w:p w14:paraId="71464043" w14:textId="77777777" w:rsidR="006A7DFC" w:rsidRPr="005D0FFB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A7DFC" w:rsidRPr="00C70CD7" w14:paraId="1E21797F" w14:textId="77777777" w:rsidTr="00777199">
        <w:tc>
          <w:tcPr>
            <w:tcW w:w="3805" w:type="dxa"/>
          </w:tcPr>
          <w:p w14:paraId="09888C73" w14:textId="183B4A04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市值 Market Capitalization</w:t>
            </w:r>
          </w:p>
        </w:tc>
        <w:tc>
          <w:tcPr>
            <w:tcW w:w="1468" w:type="dxa"/>
          </w:tcPr>
          <w:p w14:paraId="5680DC1C" w14:textId="55187ADC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9(12)</w:t>
            </w:r>
          </w:p>
        </w:tc>
        <w:tc>
          <w:tcPr>
            <w:tcW w:w="2359" w:type="dxa"/>
          </w:tcPr>
          <w:p w14:paraId="28891130" w14:textId="341E1379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12</w:t>
            </w:r>
          </w:p>
        </w:tc>
        <w:tc>
          <w:tcPr>
            <w:tcW w:w="2744" w:type="dxa"/>
          </w:tcPr>
          <w:p w14:paraId="2D65314F" w14:textId="77777777" w:rsidR="006A7DFC" w:rsidRPr="005D0FFB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A7DFC" w:rsidRPr="00C70CD7" w14:paraId="6B59D946" w14:textId="77777777" w:rsidTr="00777199">
        <w:tc>
          <w:tcPr>
            <w:tcW w:w="3805" w:type="dxa"/>
          </w:tcPr>
          <w:p w14:paraId="72C868D0" w14:textId="22344C84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</w:t>
            </w: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分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股權重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%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Weight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0D69E263" w14:textId="59DCCE98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9(2)V9(4)</w:t>
            </w:r>
          </w:p>
        </w:tc>
        <w:tc>
          <w:tcPr>
            <w:tcW w:w="2359" w:type="dxa"/>
          </w:tcPr>
          <w:p w14:paraId="321E95F4" w14:textId="05155AB1" w:rsidR="006A7DFC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6</w:t>
            </w: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5A6B8F00" w14:textId="77777777" w:rsidR="006A7DFC" w:rsidRPr="005D0FFB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6A7DFC" w:rsidRPr="00C70CD7" w14:paraId="7C328874" w14:textId="77777777" w:rsidTr="00777199">
        <w:tc>
          <w:tcPr>
            <w:tcW w:w="3805" w:type="dxa"/>
          </w:tcPr>
          <w:p w14:paraId="56B351FD" w14:textId="77777777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85D2E34" w14:textId="34240B4D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69C24BD1" w14:textId="4F4BA398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B47C53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73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14:paraId="5DE38357" w14:textId="1A5481FE" w:rsidR="006A7DFC" w:rsidRPr="00C70CD7" w:rsidRDefault="006A7DFC" w:rsidP="006A7DF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405A3403" w14:textId="77777777"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14:paraId="5F8A259D" w14:textId="77777777"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77777777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452F68" w:rsidRPr="00056A67" w14:paraId="7F0B6BA8" w14:textId="77777777" w:rsidTr="00056A67">
        <w:tc>
          <w:tcPr>
            <w:tcW w:w="1384" w:type="dxa"/>
          </w:tcPr>
          <w:p w14:paraId="39780972" w14:textId="6AC432EC" w:rsidR="00452F68" w:rsidRPr="00452F68" w:rsidRDefault="00452F68" w:rsidP="00452F68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4D0F37D9" w14:textId="7E62DBAC" w:rsidR="00452F68" w:rsidRPr="00452F68" w:rsidRDefault="00452F68" w:rsidP="00452F68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2020/03/23</w:t>
            </w:r>
          </w:p>
        </w:tc>
        <w:tc>
          <w:tcPr>
            <w:tcW w:w="6662" w:type="dxa"/>
          </w:tcPr>
          <w:p w14:paraId="5BDE6D13" w14:textId="39AC588E" w:rsidR="00452F68" w:rsidRPr="00452F68" w:rsidRDefault="00452F68" w:rsidP="00452F68">
            <w:pPr>
              <w:widowControl w:val="0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價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格欄位改為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5</w:t>
            </w:r>
            <w:r w:rsidRPr="00452F68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)V9</w:t>
            </w:r>
            <w:r w:rsidRPr="00452F6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(4)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E21FB" w14:textId="77777777" w:rsidR="00F51C8F" w:rsidRDefault="00F51C8F" w:rsidP="00C1252D">
      <w:r>
        <w:separator/>
      </w:r>
    </w:p>
  </w:endnote>
  <w:endnote w:type="continuationSeparator" w:id="0">
    <w:p w14:paraId="3CE39334" w14:textId="77777777" w:rsidR="00F51C8F" w:rsidRDefault="00F51C8F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A416" w14:textId="77777777" w:rsidR="00F51C8F" w:rsidRDefault="00F51C8F" w:rsidP="00C1252D">
      <w:r>
        <w:separator/>
      </w:r>
    </w:p>
  </w:footnote>
  <w:footnote w:type="continuationSeparator" w:id="0">
    <w:p w14:paraId="4A0CF536" w14:textId="77777777" w:rsidR="00F51C8F" w:rsidRDefault="00F51C8F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56A67"/>
    <w:rsid w:val="000A35E1"/>
    <w:rsid w:val="000C0CE0"/>
    <w:rsid w:val="000D1DE6"/>
    <w:rsid w:val="000D4510"/>
    <w:rsid w:val="00100678"/>
    <w:rsid w:val="00156DD6"/>
    <w:rsid w:val="00157151"/>
    <w:rsid w:val="00170A0B"/>
    <w:rsid w:val="00171C24"/>
    <w:rsid w:val="00176158"/>
    <w:rsid w:val="00195439"/>
    <w:rsid w:val="001A6F72"/>
    <w:rsid w:val="00260513"/>
    <w:rsid w:val="003354F6"/>
    <w:rsid w:val="00345752"/>
    <w:rsid w:val="0036123D"/>
    <w:rsid w:val="0038543E"/>
    <w:rsid w:val="00392ADF"/>
    <w:rsid w:val="003C2907"/>
    <w:rsid w:val="003E06DA"/>
    <w:rsid w:val="00425CCD"/>
    <w:rsid w:val="00452F68"/>
    <w:rsid w:val="004810C6"/>
    <w:rsid w:val="004B22BA"/>
    <w:rsid w:val="004B556B"/>
    <w:rsid w:val="004C12E4"/>
    <w:rsid w:val="00522B90"/>
    <w:rsid w:val="00656447"/>
    <w:rsid w:val="006A0B5C"/>
    <w:rsid w:val="006A7DFC"/>
    <w:rsid w:val="006F2257"/>
    <w:rsid w:val="0071698C"/>
    <w:rsid w:val="00717BA2"/>
    <w:rsid w:val="00777199"/>
    <w:rsid w:val="007C0C35"/>
    <w:rsid w:val="00821783"/>
    <w:rsid w:val="008533DC"/>
    <w:rsid w:val="00890EB5"/>
    <w:rsid w:val="008C0442"/>
    <w:rsid w:val="008E7D37"/>
    <w:rsid w:val="009029DA"/>
    <w:rsid w:val="00975346"/>
    <w:rsid w:val="00A06F00"/>
    <w:rsid w:val="00A41525"/>
    <w:rsid w:val="00A604A2"/>
    <w:rsid w:val="00A75028"/>
    <w:rsid w:val="00AA16DD"/>
    <w:rsid w:val="00B92863"/>
    <w:rsid w:val="00BB4045"/>
    <w:rsid w:val="00BF286B"/>
    <w:rsid w:val="00C1252D"/>
    <w:rsid w:val="00C70CD7"/>
    <w:rsid w:val="00CA7FFE"/>
    <w:rsid w:val="00CB14A3"/>
    <w:rsid w:val="00D20B25"/>
    <w:rsid w:val="00D37AB1"/>
    <w:rsid w:val="00D92609"/>
    <w:rsid w:val="00DE4E72"/>
    <w:rsid w:val="00DF3DA4"/>
    <w:rsid w:val="00E244C8"/>
    <w:rsid w:val="00ED7CEA"/>
    <w:rsid w:val="00F22401"/>
    <w:rsid w:val="00F41CC8"/>
    <w:rsid w:val="00F51C8F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8CB12-0FA3-4C19-8DAE-C3D79336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0</DocSecurity>
  <Lines>6</Lines>
  <Paragraphs>1</Paragraphs>
  <ScaleCrop>false</ScaleCrop>
  <Company>TWSE 臺灣證券交易所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dcterms:created xsi:type="dcterms:W3CDTF">2020-03-17T06:11:00Z</dcterms:created>
  <dcterms:modified xsi:type="dcterms:W3CDTF">2020-03-17T06:11:00Z</dcterms:modified>
</cp:coreProperties>
</file>