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借貸專戶於證交所借券系統出借餘額表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bookmarkEnd w:id="0"/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656ED" w:rsidRPr="00A656ED">
        <w:rPr>
          <w:rFonts w:ascii="微軟正黑體" w:eastAsia="微軟正黑體" w:hAnsi="微軟正黑體" w:cs="標楷體"/>
          <w:sz w:val="28"/>
          <w:szCs w:val="28"/>
        </w:rPr>
        <w:t>Borrowing Balances of Brokers/ Securities Finance Firms in TWSE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TWTBIU</w:t>
      </w:r>
    </w:p>
    <w:p w:rsidR="00291B48" w:rsidRPr="00BD6605" w:rsidRDefault="004F534C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TWTBIU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163B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2163B" w:rsidRDefault="0082163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資料別</w:t>
            </w:r>
          </w:p>
          <w:p w:rsidR="00841B93" w:rsidRPr="00E37016" w:rsidRDefault="004C534C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a Code</w:t>
            </w:r>
          </w:p>
        </w:tc>
        <w:tc>
          <w:tcPr>
            <w:tcW w:w="1468" w:type="dxa"/>
          </w:tcPr>
          <w:p w:rsidR="00841B93" w:rsidRPr="00841B93" w:rsidRDefault="0082163B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/>
                <w:sz w:val="28"/>
                <w:szCs w:val="28"/>
              </w:rPr>
              <w:t>X(03)</w:t>
            </w:r>
          </w:p>
        </w:tc>
        <w:tc>
          <w:tcPr>
            <w:tcW w:w="2359" w:type="dxa"/>
          </w:tcPr>
          <w:p w:rsidR="00841B93" w:rsidRPr="00841B93" w:rsidRDefault="00841B93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3700B0" w:rsidRPr="003700B0" w:rsidRDefault="003700B0" w:rsidP="003700B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TSECNT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集中市場合計。</w:t>
            </w:r>
          </w:p>
          <w:p w:rsidR="003700B0" w:rsidRPr="003700B0" w:rsidRDefault="003700B0" w:rsidP="003700B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OTCCNT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櫃檯買賣中心合計</w:t>
            </w:r>
            <w:r w:rsidR="00F23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/OTC Amount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。</w:t>
            </w:r>
          </w:p>
          <w:p w:rsidR="00841B93" w:rsidRPr="00C70CD7" w:rsidRDefault="003700B0" w:rsidP="003700B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TTLCNT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整體市場合計。</w:t>
            </w:r>
          </w:p>
        </w:tc>
      </w:tr>
      <w:tr w:rsidR="00BB15C1" w:rsidRPr="00C70CD7" w:rsidTr="00DC1040">
        <w:tc>
          <w:tcPr>
            <w:tcW w:w="3805" w:type="dxa"/>
          </w:tcPr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</w:p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tock Name</w:t>
            </w:r>
          </w:p>
        </w:tc>
        <w:tc>
          <w:tcPr>
            <w:tcW w:w="1468" w:type="dxa"/>
          </w:tcPr>
          <w:p w:rsidR="00BB15C1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BB15C1" w:rsidRPr="00841B93" w:rsidRDefault="00BB15C1" w:rsidP="00BB15C1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-16</w:t>
            </w:r>
          </w:p>
        </w:tc>
        <w:tc>
          <w:tcPr>
            <w:tcW w:w="2744" w:type="dxa"/>
          </w:tcPr>
          <w:p w:rsidR="00BB15C1" w:rsidRPr="00C70CD7" w:rsidRDefault="00BB15C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BB15C1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</w:p>
          <w:p w:rsidR="00841B93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revious Day SBL Balance(Share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26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A72A8B" w:rsidRDefault="00F57772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</w:p>
          <w:p w:rsidR="00F906D1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Borrowing</w:t>
            </w:r>
          </w:p>
        </w:tc>
        <w:tc>
          <w:tcPr>
            <w:tcW w:w="1468" w:type="dxa"/>
          </w:tcPr>
          <w:p w:rsidR="00841B93" w:rsidRPr="00841B93" w:rsidRDefault="00F5777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40–14 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447F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今日還券了結股數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Current Day Activities shares Return</w:t>
            </w:r>
          </w:p>
        </w:tc>
        <w:tc>
          <w:tcPr>
            <w:tcW w:w="1468" w:type="dxa"/>
          </w:tcPr>
          <w:p w:rsidR="00841B93" w:rsidRPr="00841B93" w:rsidRDefault="00D447FA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9(14)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54–14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3700B0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今日出借餘額(股數)</w:t>
            </w:r>
          </w:p>
          <w:p w:rsidR="007563F5" w:rsidRPr="00841B93" w:rsidRDefault="006B1CFF" w:rsidP="006B1CF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B1CF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Balance of L</w:t>
            </w:r>
            <w:r w:rsidRPr="006B1CFF">
              <w:rPr>
                <w:rFonts w:ascii="微軟正黑體" w:eastAsia="微軟正黑體" w:hAnsi="微軟正黑體" w:cs="標楷體"/>
                <w:sz w:val="28"/>
                <w:szCs w:val="28"/>
              </w:rPr>
              <w:t>oans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(Shares)</w:t>
            </w:r>
          </w:p>
        </w:tc>
        <w:tc>
          <w:tcPr>
            <w:tcW w:w="1468" w:type="dxa"/>
          </w:tcPr>
          <w:p w:rsidR="00841B93" w:rsidRPr="00841B93" w:rsidRDefault="0038671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68–14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26A04" w:rsidRPr="00C70CD7" w:rsidTr="00DC1040">
        <w:tc>
          <w:tcPr>
            <w:tcW w:w="3805" w:type="dxa"/>
          </w:tcPr>
          <w:p w:rsidR="004D489F" w:rsidRDefault="00594ECB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今日收盤價</w:t>
            </w:r>
          </w:p>
          <w:p w:rsidR="007563F5" w:rsidRPr="00AE7668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Closing Price</w:t>
            </w:r>
          </w:p>
        </w:tc>
        <w:tc>
          <w:tcPr>
            <w:tcW w:w="1468" w:type="dxa"/>
          </w:tcPr>
          <w:p w:rsidR="00826A04" w:rsidRDefault="00594EC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826A04" w:rsidRPr="00841B93" w:rsidRDefault="00594ECB" w:rsidP="00594EC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82–9</w:t>
            </w:r>
          </w:p>
        </w:tc>
        <w:tc>
          <w:tcPr>
            <w:tcW w:w="2744" w:type="dxa"/>
          </w:tcPr>
          <w:p w:rsidR="00826A04" w:rsidRPr="00C70CD7" w:rsidRDefault="00D4108A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小數4位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D410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Fourth digit after the decimal point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3700B0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今日出借餘額</w:t>
            </w:r>
            <w:r w:rsidR="006F29CF" w:rsidRPr="006F29C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(總金額)</w:t>
            </w:r>
          </w:p>
          <w:p w:rsidR="007563F5" w:rsidRPr="00841B93" w:rsidRDefault="00AE06BB" w:rsidP="00AE06BB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06B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 Balance of Loans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D410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otal Amount)</w:t>
            </w:r>
          </w:p>
        </w:tc>
        <w:tc>
          <w:tcPr>
            <w:tcW w:w="1468" w:type="dxa"/>
          </w:tcPr>
          <w:p w:rsidR="00841B93" w:rsidRPr="00841B93" w:rsidRDefault="006F29CF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91–14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091D6B" w:rsidRDefault="006E4697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ab/>
            </w:r>
          </w:p>
          <w:p w:rsidR="00AF2DC1" w:rsidRPr="00AE7668" w:rsidRDefault="00AF2DC1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MARKET</w:t>
            </w:r>
            <w:r w:rsidR="007563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ID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E4697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6E4697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E4697"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105–12</w:t>
            </w:r>
          </w:p>
        </w:tc>
        <w:tc>
          <w:tcPr>
            <w:tcW w:w="2744" w:type="dxa"/>
          </w:tcPr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</w:p>
          <w:p w:rsidR="007563F5" w:rsidRPr="00AE7668" w:rsidRDefault="007563F5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6E4697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117–8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00C47" w:rsidRPr="00C70CD7" w:rsidTr="0048581C">
        <w:tc>
          <w:tcPr>
            <w:tcW w:w="3805" w:type="dxa"/>
          </w:tcPr>
          <w:p w:rsidR="00AF2DC1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4D489F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  <w:p w:rsidR="00AF2DC1" w:rsidRPr="00826A04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00C47" w:rsidRDefault="00AF2DC1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0C47" w:rsidRDefault="00AF2DC1" w:rsidP="00AF2D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125–26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AE06BB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D66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借貸專戶於證交所借券系統出借餘額表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373D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AF2DC1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制訂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67" w:rsidRDefault="001D0567" w:rsidP="00C1252D">
      <w:r>
        <w:separator/>
      </w:r>
    </w:p>
  </w:endnote>
  <w:endnote w:type="continuationSeparator" w:id="0">
    <w:p w:rsidR="001D0567" w:rsidRDefault="001D056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67" w:rsidRDefault="001D0567" w:rsidP="00C1252D">
      <w:r>
        <w:separator/>
      </w:r>
    </w:p>
  </w:footnote>
  <w:footnote w:type="continuationSeparator" w:id="0">
    <w:p w:rsidR="001D0567" w:rsidRDefault="001D056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D0567"/>
    <w:rsid w:val="001F70D6"/>
    <w:rsid w:val="00200F2A"/>
    <w:rsid w:val="002433E6"/>
    <w:rsid w:val="00251336"/>
    <w:rsid w:val="0025208D"/>
    <w:rsid w:val="002669C3"/>
    <w:rsid w:val="00277737"/>
    <w:rsid w:val="00280870"/>
    <w:rsid w:val="002817EE"/>
    <w:rsid w:val="00291B48"/>
    <w:rsid w:val="002B435B"/>
    <w:rsid w:val="002E1E46"/>
    <w:rsid w:val="002E58B3"/>
    <w:rsid w:val="002E666F"/>
    <w:rsid w:val="003354F6"/>
    <w:rsid w:val="003700B0"/>
    <w:rsid w:val="00373DE3"/>
    <w:rsid w:val="00374986"/>
    <w:rsid w:val="0038543E"/>
    <w:rsid w:val="00386713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14E9"/>
    <w:rsid w:val="00556BC5"/>
    <w:rsid w:val="00576E3D"/>
    <w:rsid w:val="00586797"/>
    <w:rsid w:val="00594ECB"/>
    <w:rsid w:val="00603F94"/>
    <w:rsid w:val="00634BEF"/>
    <w:rsid w:val="006529BE"/>
    <w:rsid w:val="00690138"/>
    <w:rsid w:val="006B1CFF"/>
    <w:rsid w:val="006E4697"/>
    <w:rsid w:val="006F29CF"/>
    <w:rsid w:val="006F2FD9"/>
    <w:rsid w:val="0071698C"/>
    <w:rsid w:val="00717BA2"/>
    <w:rsid w:val="00725CC1"/>
    <w:rsid w:val="007563F5"/>
    <w:rsid w:val="007738D2"/>
    <w:rsid w:val="00776E44"/>
    <w:rsid w:val="00777199"/>
    <w:rsid w:val="00782F8E"/>
    <w:rsid w:val="00783BD2"/>
    <w:rsid w:val="007A6F40"/>
    <w:rsid w:val="007B31D0"/>
    <w:rsid w:val="00804BA5"/>
    <w:rsid w:val="0082163B"/>
    <w:rsid w:val="00821783"/>
    <w:rsid w:val="00826A04"/>
    <w:rsid w:val="00831CE8"/>
    <w:rsid w:val="00841B93"/>
    <w:rsid w:val="00850E9C"/>
    <w:rsid w:val="008672DF"/>
    <w:rsid w:val="008C0442"/>
    <w:rsid w:val="008D1C1B"/>
    <w:rsid w:val="008E10A5"/>
    <w:rsid w:val="008F7FB8"/>
    <w:rsid w:val="00941DAB"/>
    <w:rsid w:val="00995B17"/>
    <w:rsid w:val="009C6100"/>
    <w:rsid w:val="009D0D62"/>
    <w:rsid w:val="009D700C"/>
    <w:rsid w:val="00A00C47"/>
    <w:rsid w:val="00A0193E"/>
    <w:rsid w:val="00A656ED"/>
    <w:rsid w:val="00A72A8B"/>
    <w:rsid w:val="00AC1C9B"/>
    <w:rsid w:val="00AE06BB"/>
    <w:rsid w:val="00AE7668"/>
    <w:rsid w:val="00AF2DC1"/>
    <w:rsid w:val="00B01350"/>
    <w:rsid w:val="00B75B6C"/>
    <w:rsid w:val="00BB15C1"/>
    <w:rsid w:val="00BD6605"/>
    <w:rsid w:val="00BD7FA3"/>
    <w:rsid w:val="00BF286B"/>
    <w:rsid w:val="00C1252D"/>
    <w:rsid w:val="00C439A7"/>
    <w:rsid w:val="00C70CD7"/>
    <w:rsid w:val="00CA6006"/>
    <w:rsid w:val="00CB36E7"/>
    <w:rsid w:val="00CF2ADB"/>
    <w:rsid w:val="00D17715"/>
    <w:rsid w:val="00D4108A"/>
    <w:rsid w:val="00D4171B"/>
    <w:rsid w:val="00D447FA"/>
    <w:rsid w:val="00D77B4A"/>
    <w:rsid w:val="00DC3234"/>
    <w:rsid w:val="00DE37CC"/>
    <w:rsid w:val="00E04B7D"/>
    <w:rsid w:val="00E16104"/>
    <w:rsid w:val="00E43056"/>
    <w:rsid w:val="00E51C5C"/>
    <w:rsid w:val="00E67EC0"/>
    <w:rsid w:val="00E74494"/>
    <w:rsid w:val="00E86219"/>
    <w:rsid w:val="00E92DE1"/>
    <w:rsid w:val="00EB3810"/>
    <w:rsid w:val="00F039D2"/>
    <w:rsid w:val="00F233DB"/>
    <w:rsid w:val="00F57772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8501-FF38-4D5A-BB2F-0439F16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4</DocSecurity>
  <Lines>7</Lines>
  <Paragraphs>2</Paragraphs>
  <ScaleCrop>false</ScaleCrop>
  <Company>TWSE 臺灣證券交易所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2019-12-25T03:07:00Z</dcterms:created>
  <dcterms:modified xsi:type="dcterms:W3CDTF">2019-12-25T03:07:00Z</dcterms:modified>
</cp:coreProperties>
</file>