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C9059" w14:textId="77777777" w:rsidR="00C70CD7" w:rsidRPr="009D6CE0" w:rsidRDefault="00176158" w:rsidP="00C70CD7">
      <w:pPr>
        <w:widowControl w:val="0"/>
        <w:spacing w:line="600" w:lineRule="exact"/>
        <w:jc w:val="center"/>
        <w:rPr>
          <w:rFonts w:ascii="微軟正黑體" w:eastAsia="微軟正黑體" w:hAnsi="微軟正黑體" w:cs="標楷體"/>
          <w:b/>
          <w:sz w:val="48"/>
          <w:szCs w:val="48"/>
        </w:rPr>
      </w:pPr>
      <w:bookmarkStart w:id="0" w:name="_GoBack"/>
      <w:bookmarkEnd w:id="0"/>
      <w:r w:rsidRPr="00C70CD7">
        <w:rPr>
          <w:rFonts w:ascii="微軟正黑體" w:eastAsia="微軟正黑體" w:hAnsi="微軟正黑體" w:cs="標楷體"/>
          <w:b/>
          <w:sz w:val="48"/>
          <w:szCs w:val="48"/>
        </w:rPr>
        <w:t xml:space="preserve">  </w:t>
      </w:r>
      <w:r w:rsidRPr="009D6CE0">
        <w:rPr>
          <w:rFonts w:ascii="微軟正黑體" w:eastAsia="微軟正黑體" w:hAnsi="微軟正黑體" w:cs="標楷體"/>
          <w:b/>
          <w:sz w:val="48"/>
          <w:szCs w:val="48"/>
        </w:rPr>
        <w:t>臺灣證券交易所</w:t>
      </w:r>
      <w:r w:rsidR="00C70CD7" w:rsidRPr="009D6CE0">
        <w:rPr>
          <w:rFonts w:ascii="微軟正黑體" w:eastAsia="微軟正黑體" w:hAnsi="微軟正黑體" w:cs="標楷體" w:hint="eastAsia"/>
          <w:b/>
          <w:sz w:val="48"/>
          <w:szCs w:val="48"/>
        </w:rPr>
        <w:t>網路資訊商店</w:t>
      </w:r>
    </w:p>
    <w:p w14:paraId="1B6A9CDF" w14:textId="77777777" w:rsidR="00C70CD7" w:rsidRPr="009D6CE0" w:rsidRDefault="00C70CD7" w:rsidP="00C70CD7">
      <w:pPr>
        <w:widowControl w:val="0"/>
        <w:spacing w:line="600" w:lineRule="exact"/>
        <w:jc w:val="center"/>
        <w:rPr>
          <w:rFonts w:ascii="微軟正黑體" w:eastAsia="微軟正黑體" w:hAnsi="微軟正黑體" w:cs="標楷體"/>
          <w:b/>
          <w:sz w:val="48"/>
          <w:szCs w:val="48"/>
        </w:rPr>
      </w:pPr>
      <w:r w:rsidRPr="009D6CE0">
        <w:rPr>
          <w:rFonts w:ascii="微軟正黑體" w:eastAsia="微軟正黑體" w:hAnsi="微軟正黑體" w:cs="標楷體"/>
          <w:b/>
          <w:sz w:val="48"/>
          <w:szCs w:val="48"/>
        </w:rPr>
        <w:t>資訊檔案格式</w:t>
      </w:r>
    </w:p>
    <w:p w14:paraId="6410D846" w14:textId="77777777" w:rsidR="00BF286B" w:rsidRPr="009D6CE0" w:rsidRDefault="00BF286B" w:rsidP="00C70CD7">
      <w:pPr>
        <w:widowControl w:val="0"/>
        <w:spacing w:line="600" w:lineRule="exact"/>
        <w:jc w:val="center"/>
        <w:rPr>
          <w:rFonts w:ascii="微軟正黑體" w:eastAsia="微軟正黑體" w:hAnsi="微軟正黑體" w:cs="標楷體"/>
          <w:b/>
          <w:sz w:val="44"/>
          <w:szCs w:val="48"/>
        </w:rPr>
      </w:pPr>
      <w:r w:rsidRPr="009D6CE0">
        <w:rPr>
          <w:rFonts w:ascii="微軟正黑體" w:eastAsia="微軟正黑體" w:hAnsi="微軟正黑體" w:cs="標楷體"/>
          <w:b/>
          <w:sz w:val="44"/>
          <w:szCs w:val="48"/>
        </w:rPr>
        <w:t>TWSE Data E-Shop File Formats</w:t>
      </w:r>
    </w:p>
    <w:p w14:paraId="7545D748" w14:textId="77777777" w:rsidR="00C70CD7" w:rsidRPr="009D6CE0" w:rsidRDefault="00C70CD7" w:rsidP="00C70CD7">
      <w:pPr>
        <w:widowControl w:val="0"/>
        <w:rPr>
          <w:rFonts w:ascii="微軟正黑體" w:eastAsia="微軟正黑體" w:hAnsi="微軟正黑體" w:cs="標楷體"/>
          <w:sz w:val="28"/>
          <w:szCs w:val="28"/>
        </w:rPr>
      </w:pPr>
    </w:p>
    <w:p w14:paraId="1360EDE7" w14:textId="77777777" w:rsidR="00056A67" w:rsidRPr="009D6CE0" w:rsidRDefault="00056A67" w:rsidP="00C70CD7">
      <w:pPr>
        <w:widowControl w:val="0"/>
        <w:rPr>
          <w:rFonts w:ascii="微軟正黑體" w:eastAsia="微軟正黑體" w:hAnsi="微軟正黑體" w:cs="標楷體"/>
          <w:sz w:val="28"/>
          <w:szCs w:val="28"/>
        </w:rPr>
      </w:pPr>
      <w:r w:rsidRPr="009D6CE0">
        <w:rPr>
          <w:rFonts w:ascii="微軟正黑體" w:eastAsia="微軟正黑體" w:hAnsi="微軟正黑體" w:cs="標楷體" w:hint="eastAsia"/>
          <w:b/>
          <w:sz w:val="28"/>
          <w:szCs w:val="28"/>
        </w:rPr>
        <w:t>檔案</w:t>
      </w:r>
      <w:r w:rsidRPr="009D6CE0">
        <w:rPr>
          <w:rFonts w:ascii="微軟正黑體" w:eastAsia="微軟正黑體" w:hAnsi="微軟正黑體" w:cs="標楷體"/>
          <w:b/>
          <w:sz w:val="28"/>
          <w:szCs w:val="28"/>
        </w:rPr>
        <w:t>名稱</w:t>
      </w:r>
      <w:r w:rsidRPr="009D6CE0">
        <w:rPr>
          <w:rFonts w:ascii="微軟正黑體" w:eastAsia="微軟正黑體" w:hAnsi="微軟正黑體" w:cs="標楷體" w:hint="eastAsia"/>
          <w:b/>
          <w:sz w:val="28"/>
          <w:szCs w:val="28"/>
        </w:rPr>
        <w:t>：</w:t>
      </w:r>
      <w:r w:rsidR="00282D4F" w:rsidRPr="009D6CE0">
        <w:rPr>
          <w:rFonts w:ascii="微軟正黑體" w:eastAsia="微軟正黑體" w:hAnsi="微軟正黑體" w:cs="標楷體" w:hint="eastAsia"/>
          <w:sz w:val="28"/>
          <w:szCs w:val="28"/>
        </w:rPr>
        <w:t>可現股當沖標的證券主檔</w:t>
      </w:r>
    </w:p>
    <w:p w14:paraId="08937D6E" w14:textId="77777777" w:rsidR="00056A67" w:rsidRPr="009D6CE0" w:rsidRDefault="00056A67" w:rsidP="00C70CD7">
      <w:pPr>
        <w:widowControl w:val="0"/>
        <w:rPr>
          <w:rFonts w:ascii="微軟正黑體" w:eastAsia="微軟正黑體" w:hAnsi="微軟正黑體" w:cs="標楷體"/>
          <w:sz w:val="28"/>
          <w:szCs w:val="28"/>
        </w:rPr>
      </w:pPr>
      <w:r w:rsidRPr="009D6CE0">
        <w:rPr>
          <w:rFonts w:ascii="微軟正黑體" w:eastAsia="微軟正黑體" w:hAnsi="微軟正黑體" w:cs="標楷體" w:hint="eastAsia"/>
          <w:b/>
          <w:sz w:val="28"/>
          <w:szCs w:val="28"/>
        </w:rPr>
        <w:t>N</w:t>
      </w:r>
      <w:r w:rsidRPr="009D6CE0">
        <w:rPr>
          <w:rFonts w:ascii="微軟正黑體" w:eastAsia="微軟正黑體" w:hAnsi="微軟正黑體" w:cs="標楷體"/>
          <w:b/>
          <w:sz w:val="28"/>
          <w:szCs w:val="28"/>
        </w:rPr>
        <w:t>ame</w:t>
      </w:r>
      <w:r w:rsidRPr="009D6CE0">
        <w:rPr>
          <w:rFonts w:ascii="微軟正黑體" w:eastAsia="微軟正黑體" w:hAnsi="微軟正黑體" w:cs="標楷體" w:hint="eastAsia"/>
          <w:b/>
          <w:sz w:val="28"/>
          <w:szCs w:val="28"/>
        </w:rPr>
        <w:t>：</w:t>
      </w:r>
      <w:r w:rsidR="00D91B89" w:rsidRPr="009D6CE0">
        <w:rPr>
          <w:rFonts w:ascii="微軟正黑體" w:eastAsia="微軟正黑體" w:hAnsi="微軟正黑體" w:cs="標楷體"/>
          <w:b/>
          <w:sz w:val="28"/>
          <w:szCs w:val="28"/>
        </w:rPr>
        <w:t>Objects for Day Trading</w:t>
      </w:r>
    </w:p>
    <w:p w14:paraId="1D3F9584" w14:textId="77777777" w:rsidR="00056A67" w:rsidRPr="009D6CE0" w:rsidRDefault="00056A67" w:rsidP="00C70CD7">
      <w:pPr>
        <w:widowControl w:val="0"/>
        <w:rPr>
          <w:rFonts w:ascii="微軟正黑體" w:eastAsia="微軟正黑體" w:hAnsi="微軟正黑體" w:cs="標楷體"/>
          <w:b/>
          <w:sz w:val="28"/>
          <w:szCs w:val="28"/>
        </w:rPr>
      </w:pPr>
      <w:r w:rsidRPr="009D6CE0">
        <w:rPr>
          <w:rFonts w:ascii="微軟正黑體" w:eastAsia="微軟正黑體" w:hAnsi="微軟正黑體" w:cs="標楷體" w:hint="eastAsia"/>
          <w:b/>
          <w:sz w:val="28"/>
          <w:szCs w:val="28"/>
        </w:rPr>
        <w:t>傳輸</w:t>
      </w:r>
      <w:r w:rsidRPr="009D6CE0">
        <w:rPr>
          <w:rFonts w:ascii="微軟正黑體" w:eastAsia="微軟正黑體" w:hAnsi="微軟正黑體" w:cs="標楷體"/>
          <w:b/>
          <w:sz w:val="28"/>
          <w:szCs w:val="28"/>
        </w:rPr>
        <w:t>檔案名稱</w:t>
      </w:r>
      <w:r w:rsidRPr="009D6CE0">
        <w:rPr>
          <w:rFonts w:ascii="微軟正黑體" w:eastAsia="微軟正黑體" w:hAnsi="微軟正黑體" w:cs="標楷體" w:hint="eastAsia"/>
          <w:b/>
          <w:sz w:val="28"/>
          <w:szCs w:val="28"/>
        </w:rPr>
        <w:t>/ D</w:t>
      </w:r>
      <w:r w:rsidRPr="009D6CE0">
        <w:rPr>
          <w:rFonts w:ascii="微軟正黑體" w:eastAsia="微軟正黑體" w:hAnsi="微軟正黑體" w:cs="標楷體"/>
          <w:b/>
          <w:sz w:val="28"/>
          <w:szCs w:val="28"/>
        </w:rPr>
        <w:t>ownload file</w:t>
      </w:r>
      <w:r w:rsidRPr="009D6CE0">
        <w:rPr>
          <w:rFonts w:ascii="微軟正黑體" w:eastAsia="微軟正黑體" w:hAnsi="微軟正黑體" w:cs="標楷體" w:hint="eastAsia"/>
          <w:b/>
          <w:sz w:val="28"/>
          <w:szCs w:val="28"/>
        </w:rPr>
        <w:t>：</w:t>
      </w:r>
      <w:r w:rsidR="00282D4F" w:rsidRPr="00C660F4">
        <w:rPr>
          <w:rFonts w:ascii="微軟正黑體" w:eastAsia="微軟正黑體" w:hAnsi="微軟正黑體" w:cs="標楷體"/>
          <w:color w:val="auto"/>
          <w:sz w:val="28"/>
          <w:szCs w:val="28"/>
        </w:rPr>
        <w:t>TWTB4U</w:t>
      </w:r>
    </w:p>
    <w:p w14:paraId="2B57B768" w14:textId="77777777" w:rsidR="00056A67" w:rsidRPr="009D6CE0" w:rsidRDefault="00056A67" w:rsidP="00C70CD7">
      <w:pPr>
        <w:widowControl w:val="0"/>
        <w:rPr>
          <w:rFonts w:ascii="微軟正黑體" w:eastAsia="微軟正黑體" w:hAnsi="微軟正黑體" w:cs="標楷體"/>
          <w:sz w:val="28"/>
          <w:szCs w:val="28"/>
        </w:rPr>
      </w:pPr>
      <w:r w:rsidRPr="009D6CE0">
        <w:rPr>
          <w:rFonts w:ascii="微軟正黑體" w:eastAsia="微軟正黑體" w:hAnsi="微軟正黑體" w:cs="標楷體" w:hint="eastAsia"/>
          <w:b/>
          <w:sz w:val="28"/>
          <w:szCs w:val="28"/>
        </w:rPr>
        <w:t>檔案長度/</w:t>
      </w:r>
      <w:r w:rsidRPr="009D6CE0">
        <w:rPr>
          <w:rFonts w:ascii="微軟正黑體" w:eastAsia="微軟正黑體" w:hAnsi="微軟正黑體" w:cs="標楷體"/>
          <w:b/>
          <w:sz w:val="28"/>
          <w:szCs w:val="28"/>
        </w:rPr>
        <w:t>Record length</w:t>
      </w:r>
      <w:r w:rsidRPr="009D6CE0">
        <w:rPr>
          <w:rFonts w:ascii="微軟正黑體" w:eastAsia="微軟正黑體" w:hAnsi="微軟正黑體" w:cs="標楷體" w:hint="eastAsia"/>
          <w:b/>
          <w:sz w:val="28"/>
          <w:szCs w:val="28"/>
        </w:rPr>
        <w:t>：</w:t>
      </w:r>
      <w:r w:rsidR="00282D4F" w:rsidRPr="009D6CE0">
        <w:rPr>
          <w:rFonts w:ascii="微軟正黑體" w:eastAsia="微軟正黑體" w:hAnsi="微軟正黑體" w:cs="標楷體" w:hint="eastAsia"/>
          <w:b/>
          <w:sz w:val="28"/>
          <w:szCs w:val="28"/>
        </w:rPr>
        <w:t>30</w:t>
      </w:r>
      <w:r w:rsidRPr="009D6CE0">
        <w:rPr>
          <w:rFonts w:ascii="微軟正黑體" w:eastAsia="微軟正黑體" w:hAnsi="微軟正黑體" w:cs="標楷體"/>
          <w:sz w:val="28"/>
          <w:szCs w:val="28"/>
        </w:rPr>
        <w:t xml:space="preserve"> BYTES</w:t>
      </w:r>
    </w:p>
    <w:p w14:paraId="5F23CB13" w14:textId="77777777" w:rsidR="000D1DE6" w:rsidRPr="009D6CE0" w:rsidRDefault="000D1DE6">
      <w:pPr>
        <w:widowControl w:val="0"/>
        <w:jc w:val="both"/>
        <w:rPr>
          <w:rFonts w:ascii="微軟正黑體" w:eastAsia="微軟正黑體" w:hAnsi="微軟正黑體" w:cs="標楷體"/>
          <w:sz w:val="28"/>
          <w:szCs w:val="28"/>
        </w:rPr>
      </w:pPr>
    </w:p>
    <w:p w14:paraId="7B327DE0" w14:textId="77777777" w:rsidR="00156DD6" w:rsidRPr="009D6CE0" w:rsidRDefault="00156DD6">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第一筆</w:t>
      </w:r>
      <w:r w:rsidR="0038543E" w:rsidRPr="009D6CE0">
        <w:rPr>
          <w:rFonts w:ascii="微軟正黑體" w:eastAsia="微軟正黑體" w:hAnsi="微軟正黑體" w:cs="標楷體" w:hint="eastAsia"/>
          <w:sz w:val="28"/>
          <w:szCs w:val="28"/>
        </w:rPr>
        <w:t xml:space="preserve"> </w:t>
      </w:r>
      <w:r w:rsidR="0038543E" w:rsidRPr="009D6CE0">
        <w:rPr>
          <w:rFonts w:ascii="微軟正黑體" w:eastAsia="微軟正黑體" w:hAnsi="微軟正黑體" w:cs="標楷體"/>
          <w:sz w:val="28"/>
          <w:szCs w:val="28"/>
        </w:rPr>
        <w:t>First Records</w:t>
      </w:r>
    </w:p>
    <w:tbl>
      <w:tblPr>
        <w:tblStyle w:val="a6"/>
        <w:tblW w:w="10376" w:type="dxa"/>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3805"/>
        <w:gridCol w:w="1468"/>
        <w:gridCol w:w="2359"/>
        <w:gridCol w:w="2744"/>
      </w:tblGrid>
      <w:tr w:rsidR="00156DD6" w:rsidRPr="009D6CE0" w14:paraId="7A0A1376" w14:textId="77777777" w:rsidTr="00F86ADE">
        <w:tc>
          <w:tcPr>
            <w:tcW w:w="3805" w:type="dxa"/>
          </w:tcPr>
          <w:p w14:paraId="5B1402BE" w14:textId="77777777" w:rsidR="00156DD6" w:rsidRPr="009D6CE0" w:rsidRDefault="00585F16" w:rsidP="00F86ADE">
            <w:pPr>
              <w:widowControl w:val="0"/>
              <w:spacing w:line="380" w:lineRule="exact"/>
              <w:jc w:val="center"/>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階層碼/ 項目名稱</w:t>
            </w:r>
          </w:p>
          <w:p w14:paraId="29BA2358" w14:textId="77777777" w:rsidR="00156DD6" w:rsidRPr="009D6CE0" w:rsidRDefault="00156DD6" w:rsidP="00F86ADE">
            <w:pPr>
              <w:widowControl w:val="0"/>
              <w:spacing w:line="380" w:lineRule="exact"/>
              <w:jc w:val="center"/>
              <w:rPr>
                <w:rFonts w:ascii="微軟正黑體" w:eastAsia="微軟正黑體" w:hAnsi="微軟正黑體" w:cs="標楷體"/>
                <w:sz w:val="28"/>
                <w:szCs w:val="28"/>
              </w:rPr>
            </w:pPr>
            <w:r w:rsidRPr="009D6CE0">
              <w:rPr>
                <w:rFonts w:ascii="微軟正黑體" w:eastAsia="微軟正黑體" w:hAnsi="微軟正黑體" w:cs="標楷體"/>
                <w:sz w:val="28"/>
                <w:szCs w:val="28"/>
              </w:rPr>
              <w:t>Fields</w:t>
            </w:r>
          </w:p>
        </w:tc>
        <w:tc>
          <w:tcPr>
            <w:tcW w:w="1468" w:type="dxa"/>
          </w:tcPr>
          <w:p w14:paraId="64EAA528" w14:textId="77777777" w:rsidR="00156DD6" w:rsidRPr="009D6CE0" w:rsidRDefault="00156DD6" w:rsidP="00F86ADE">
            <w:pPr>
              <w:widowControl w:val="0"/>
              <w:spacing w:line="380" w:lineRule="exact"/>
              <w:jc w:val="center"/>
              <w:rPr>
                <w:rFonts w:ascii="微軟正黑體" w:eastAsia="微軟正黑體" w:hAnsi="微軟正黑體" w:cs="標楷體"/>
                <w:sz w:val="28"/>
                <w:szCs w:val="28"/>
              </w:rPr>
            </w:pPr>
            <w:r w:rsidRPr="009D6CE0">
              <w:rPr>
                <w:rFonts w:ascii="微軟正黑體" w:eastAsia="微軟正黑體" w:hAnsi="微軟正黑體" w:cs="標楷體"/>
                <w:sz w:val="28"/>
                <w:szCs w:val="28"/>
              </w:rPr>
              <w:t>屬性</w:t>
            </w:r>
          </w:p>
          <w:p w14:paraId="18CEE698" w14:textId="77777777" w:rsidR="00156DD6" w:rsidRPr="009D6CE0" w:rsidRDefault="00156DD6" w:rsidP="00F86ADE">
            <w:pPr>
              <w:widowControl w:val="0"/>
              <w:spacing w:line="380" w:lineRule="exact"/>
              <w:jc w:val="center"/>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Type</w:t>
            </w:r>
          </w:p>
        </w:tc>
        <w:tc>
          <w:tcPr>
            <w:tcW w:w="2359" w:type="dxa"/>
          </w:tcPr>
          <w:p w14:paraId="547120BF" w14:textId="77777777" w:rsidR="00156DD6" w:rsidRPr="009D6CE0" w:rsidRDefault="00156DD6" w:rsidP="00F86ADE">
            <w:pPr>
              <w:widowControl w:val="0"/>
              <w:spacing w:line="380" w:lineRule="exact"/>
              <w:jc w:val="center"/>
              <w:rPr>
                <w:rFonts w:ascii="微軟正黑體" w:eastAsia="微軟正黑體" w:hAnsi="微軟正黑體" w:cs="標楷體"/>
                <w:sz w:val="28"/>
                <w:szCs w:val="28"/>
              </w:rPr>
            </w:pPr>
            <w:r w:rsidRPr="009D6CE0">
              <w:rPr>
                <w:rFonts w:ascii="微軟正黑體" w:eastAsia="微軟正黑體" w:hAnsi="微軟正黑體" w:cs="標楷體"/>
                <w:sz w:val="28"/>
                <w:szCs w:val="28"/>
              </w:rPr>
              <w:t>位置-長度</w:t>
            </w:r>
          </w:p>
          <w:p w14:paraId="13021CD3" w14:textId="77777777" w:rsidR="00156DD6" w:rsidRPr="009D6CE0" w:rsidRDefault="00156DD6" w:rsidP="00F86ADE">
            <w:pPr>
              <w:widowControl w:val="0"/>
              <w:spacing w:line="380" w:lineRule="exact"/>
              <w:jc w:val="center"/>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Position-Length</w:t>
            </w:r>
          </w:p>
        </w:tc>
        <w:tc>
          <w:tcPr>
            <w:tcW w:w="2744" w:type="dxa"/>
          </w:tcPr>
          <w:p w14:paraId="53189189" w14:textId="77777777" w:rsidR="00156DD6" w:rsidRPr="009D6CE0" w:rsidRDefault="00156DD6" w:rsidP="00F86ADE">
            <w:pPr>
              <w:widowControl w:val="0"/>
              <w:spacing w:line="380" w:lineRule="exact"/>
              <w:jc w:val="center"/>
              <w:rPr>
                <w:rFonts w:ascii="微軟正黑體" w:eastAsia="微軟正黑體" w:hAnsi="微軟正黑體" w:cs="標楷體"/>
                <w:sz w:val="28"/>
                <w:szCs w:val="28"/>
              </w:rPr>
            </w:pPr>
            <w:r w:rsidRPr="009D6CE0">
              <w:rPr>
                <w:rFonts w:ascii="微軟正黑體" w:eastAsia="微軟正黑體" w:hAnsi="微軟正黑體" w:cs="標楷體"/>
                <w:sz w:val="28"/>
                <w:szCs w:val="28"/>
              </w:rPr>
              <w:t>說明</w:t>
            </w:r>
          </w:p>
          <w:p w14:paraId="70940829" w14:textId="77777777" w:rsidR="00156DD6" w:rsidRPr="009D6CE0" w:rsidRDefault="00156DD6" w:rsidP="00F86ADE">
            <w:pPr>
              <w:widowControl w:val="0"/>
              <w:spacing w:line="380" w:lineRule="exact"/>
              <w:jc w:val="center"/>
              <w:rPr>
                <w:rFonts w:ascii="微軟正黑體" w:eastAsia="微軟正黑體" w:hAnsi="微軟正黑體" w:cs="標楷體"/>
                <w:sz w:val="28"/>
                <w:szCs w:val="28"/>
              </w:rPr>
            </w:pPr>
            <w:r w:rsidRPr="009D6CE0">
              <w:rPr>
                <w:rFonts w:ascii="微軟正黑體" w:eastAsia="微軟正黑體" w:hAnsi="微軟正黑體" w:cs="標楷體"/>
                <w:sz w:val="28"/>
                <w:szCs w:val="28"/>
              </w:rPr>
              <w:t>Description</w:t>
            </w:r>
          </w:p>
        </w:tc>
      </w:tr>
      <w:tr w:rsidR="00156DD6" w:rsidRPr="009D6CE0" w14:paraId="75D04228" w14:textId="77777777" w:rsidTr="00F86ADE">
        <w:tc>
          <w:tcPr>
            <w:tcW w:w="3805" w:type="dxa"/>
          </w:tcPr>
          <w:p w14:paraId="6F999EC2" w14:textId="174BB359" w:rsidR="00156DD6" w:rsidRPr="009D6CE0" w:rsidRDefault="00156DD6" w:rsidP="00812A34">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sz w:val="28"/>
                <w:szCs w:val="28"/>
              </w:rPr>
              <w:t>交易日期</w:t>
            </w:r>
            <w:r w:rsidR="005D0FFB" w:rsidRPr="009D6CE0">
              <w:rPr>
                <w:rFonts w:ascii="微軟正黑體" w:eastAsia="微軟正黑體" w:hAnsi="微軟正黑體" w:cs="標楷體" w:hint="eastAsia"/>
                <w:sz w:val="28"/>
                <w:szCs w:val="28"/>
              </w:rPr>
              <w:t xml:space="preserve"> Date</w:t>
            </w:r>
          </w:p>
        </w:tc>
        <w:tc>
          <w:tcPr>
            <w:tcW w:w="1468" w:type="dxa"/>
          </w:tcPr>
          <w:p w14:paraId="736C7348" w14:textId="77777777" w:rsidR="00156DD6" w:rsidRPr="009D6CE0" w:rsidRDefault="00156DD6" w:rsidP="00F86ADE">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9</w:t>
            </w:r>
            <w:r w:rsidR="004B22BA" w:rsidRPr="009D6CE0">
              <w:rPr>
                <w:rFonts w:ascii="微軟正黑體" w:eastAsia="微軟正黑體" w:hAnsi="微軟正黑體" w:cs="標楷體"/>
                <w:sz w:val="28"/>
                <w:szCs w:val="28"/>
              </w:rPr>
              <w:t>(</w:t>
            </w:r>
            <w:r w:rsidRPr="009D6CE0">
              <w:rPr>
                <w:rFonts w:ascii="微軟正黑體" w:eastAsia="微軟正黑體" w:hAnsi="微軟正黑體" w:cs="標楷體" w:hint="eastAsia"/>
                <w:sz w:val="28"/>
                <w:szCs w:val="28"/>
              </w:rPr>
              <w:t>8</w:t>
            </w:r>
            <w:r w:rsidRPr="009D6CE0">
              <w:rPr>
                <w:rFonts w:ascii="微軟正黑體" w:eastAsia="微軟正黑體" w:hAnsi="微軟正黑體" w:cs="標楷體"/>
                <w:sz w:val="28"/>
                <w:szCs w:val="28"/>
              </w:rPr>
              <w:t>)</w:t>
            </w:r>
          </w:p>
        </w:tc>
        <w:tc>
          <w:tcPr>
            <w:tcW w:w="2359" w:type="dxa"/>
          </w:tcPr>
          <w:p w14:paraId="228F8645" w14:textId="77777777" w:rsidR="00156DD6" w:rsidRPr="009D6CE0" w:rsidRDefault="006A0B5C" w:rsidP="00E8771F">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sz w:val="28"/>
                <w:szCs w:val="28"/>
              </w:rPr>
              <w:t xml:space="preserve"> </w:t>
            </w:r>
            <w:r w:rsidR="00156DD6" w:rsidRPr="009D6CE0">
              <w:rPr>
                <w:rFonts w:ascii="微軟正黑體" w:eastAsia="微軟正黑體" w:hAnsi="微軟正黑體" w:cs="標楷體"/>
                <w:sz w:val="28"/>
                <w:szCs w:val="28"/>
              </w:rPr>
              <w:t>1</w:t>
            </w:r>
            <w:r w:rsidR="00156DD6" w:rsidRPr="009D6CE0">
              <w:rPr>
                <w:rFonts w:ascii="微軟正黑體" w:eastAsia="微軟正黑體" w:hAnsi="微軟正黑體" w:cs="標楷體" w:hint="eastAsia"/>
                <w:sz w:val="28"/>
                <w:szCs w:val="28"/>
              </w:rPr>
              <w:t xml:space="preserve"> </w:t>
            </w:r>
            <w:r w:rsidR="00156DD6" w:rsidRPr="009D6CE0">
              <w:rPr>
                <w:rFonts w:ascii="微軟正黑體" w:eastAsia="微軟正黑體" w:hAnsi="微軟正黑體" w:cs="標楷體"/>
                <w:sz w:val="28"/>
                <w:szCs w:val="28"/>
              </w:rPr>
              <w:t xml:space="preserve">- </w:t>
            </w:r>
            <w:r w:rsidR="00156DD6" w:rsidRPr="009D6CE0">
              <w:rPr>
                <w:rFonts w:ascii="微軟正黑體" w:eastAsia="微軟正黑體" w:hAnsi="微軟正黑體" w:cs="標楷體" w:hint="eastAsia"/>
                <w:sz w:val="28"/>
                <w:szCs w:val="28"/>
              </w:rPr>
              <w:t>8</w:t>
            </w:r>
          </w:p>
        </w:tc>
        <w:tc>
          <w:tcPr>
            <w:tcW w:w="2744" w:type="dxa"/>
          </w:tcPr>
          <w:p w14:paraId="771EDB4E" w14:textId="5DF02F8A" w:rsidR="00156DD6" w:rsidRPr="009D6CE0" w:rsidRDefault="00AC1A58" w:rsidP="00AC1A58">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sz w:val="28"/>
                <w:szCs w:val="28"/>
              </w:rPr>
              <w:t>YYYYMMDD</w:t>
            </w:r>
          </w:p>
        </w:tc>
      </w:tr>
      <w:tr w:rsidR="00156DD6" w:rsidRPr="009D6CE0" w14:paraId="0E254482" w14:textId="77777777" w:rsidTr="00F86ADE">
        <w:tc>
          <w:tcPr>
            <w:tcW w:w="3805" w:type="dxa"/>
          </w:tcPr>
          <w:p w14:paraId="5186FE6D" w14:textId="03993760" w:rsidR="00156DD6" w:rsidRPr="009D6CE0" w:rsidRDefault="00156DD6" w:rsidP="00F86ADE">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空白</w:t>
            </w:r>
            <w:r w:rsidR="005D0FFB" w:rsidRPr="009D6CE0">
              <w:rPr>
                <w:rFonts w:ascii="微軟正黑體" w:eastAsia="微軟正黑體" w:hAnsi="微軟正黑體" w:cs="標楷體" w:hint="eastAsia"/>
                <w:sz w:val="28"/>
                <w:szCs w:val="28"/>
              </w:rPr>
              <w:t xml:space="preserve"> Filler</w:t>
            </w:r>
          </w:p>
        </w:tc>
        <w:tc>
          <w:tcPr>
            <w:tcW w:w="1468" w:type="dxa"/>
          </w:tcPr>
          <w:p w14:paraId="42DB8C37" w14:textId="2A76BB08" w:rsidR="00156DD6" w:rsidRPr="009D6CE0" w:rsidRDefault="00156DD6" w:rsidP="00F31E26">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sz w:val="28"/>
                <w:szCs w:val="28"/>
              </w:rPr>
              <w:t>X(</w:t>
            </w:r>
            <w:r w:rsidR="00E8771F" w:rsidRPr="009D6CE0">
              <w:rPr>
                <w:rFonts w:ascii="微軟正黑體" w:eastAsia="微軟正黑體" w:hAnsi="微軟正黑體" w:cs="標楷體" w:hint="eastAsia"/>
                <w:sz w:val="28"/>
                <w:szCs w:val="28"/>
              </w:rPr>
              <w:t>2</w:t>
            </w:r>
            <w:r w:rsidR="00F31E26">
              <w:rPr>
                <w:rFonts w:ascii="微軟正黑體" w:eastAsia="微軟正黑體" w:hAnsi="微軟正黑體" w:cs="標楷體"/>
                <w:sz w:val="28"/>
                <w:szCs w:val="28"/>
              </w:rPr>
              <w:t>2</w:t>
            </w:r>
            <w:r w:rsidRPr="009D6CE0">
              <w:rPr>
                <w:rFonts w:ascii="微軟正黑體" w:eastAsia="微軟正黑體" w:hAnsi="微軟正黑體" w:cs="標楷體"/>
                <w:sz w:val="28"/>
                <w:szCs w:val="28"/>
              </w:rPr>
              <w:t>)</w:t>
            </w:r>
          </w:p>
        </w:tc>
        <w:tc>
          <w:tcPr>
            <w:tcW w:w="2359" w:type="dxa"/>
          </w:tcPr>
          <w:p w14:paraId="7B9EF40A" w14:textId="3F3AB16C" w:rsidR="00156DD6" w:rsidRPr="009D6CE0" w:rsidRDefault="00156DD6" w:rsidP="00F31E26">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 xml:space="preserve"> 9 </w:t>
            </w:r>
            <w:r w:rsidR="00717BA2" w:rsidRPr="009D6CE0">
              <w:rPr>
                <w:rFonts w:ascii="微軟正黑體" w:eastAsia="微軟正黑體" w:hAnsi="微軟正黑體" w:cs="標楷體"/>
                <w:sz w:val="28"/>
                <w:szCs w:val="28"/>
              </w:rPr>
              <w:t>-</w:t>
            </w:r>
            <w:r w:rsidRPr="009D6CE0">
              <w:rPr>
                <w:rFonts w:ascii="微軟正黑體" w:eastAsia="微軟正黑體" w:hAnsi="微軟正黑體" w:cs="標楷體" w:hint="eastAsia"/>
                <w:sz w:val="28"/>
                <w:szCs w:val="28"/>
              </w:rPr>
              <w:t xml:space="preserve"> </w:t>
            </w:r>
            <w:r w:rsidR="00CF4556">
              <w:rPr>
                <w:rFonts w:ascii="微軟正黑體" w:eastAsia="微軟正黑體" w:hAnsi="微軟正黑體" w:cs="標楷體" w:hint="eastAsia"/>
                <w:sz w:val="28"/>
                <w:szCs w:val="28"/>
              </w:rPr>
              <w:t>22</w:t>
            </w:r>
          </w:p>
        </w:tc>
        <w:tc>
          <w:tcPr>
            <w:tcW w:w="2744" w:type="dxa"/>
          </w:tcPr>
          <w:p w14:paraId="1C053093" w14:textId="5B98231F" w:rsidR="00156DD6" w:rsidRPr="009D6CE0" w:rsidRDefault="00156DD6" w:rsidP="00F86ADE">
            <w:pPr>
              <w:widowControl w:val="0"/>
              <w:jc w:val="both"/>
              <w:rPr>
                <w:rFonts w:ascii="微軟正黑體" w:eastAsia="微軟正黑體" w:hAnsi="微軟正黑體" w:cs="標楷體"/>
                <w:sz w:val="28"/>
                <w:szCs w:val="28"/>
              </w:rPr>
            </w:pPr>
          </w:p>
        </w:tc>
      </w:tr>
    </w:tbl>
    <w:p w14:paraId="46C1DF2E" w14:textId="77777777" w:rsidR="00156DD6" w:rsidRPr="009D6CE0" w:rsidRDefault="00156DD6">
      <w:pPr>
        <w:widowControl w:val="0"/>
        <w:jc w:val="both"/>
        <w:rPr>
          <w:rFonts w:ascii="微軟正黑體" w:eastAsia="微軟正黑體" w:hAnsi="微軟正黑體" w:cs="標楷體"/>
          <w:sz w:val="28"/>
          <w:szCs w:val="28"/>
        </w:rPr>
      </w:pPr>
    </w:p>
    <w:p w14:paraId="169BCB25" w14:textId="77777777" w:rsidR="00156DD6" w:rsidRPr="009D6CE0" w:rsidRDefault="00156DD6">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第二筆起</w:t>
      </w:r>
      <w:r w:rsidR="0038543E" w:rsidRPr="009D6CE0">
        <w:rPr>
          <w:rFonts w:ascii="微軟正黑體" w:eastAsia="微軟正黑體" w:hAnsi="微軟正黑體" w:cs="標楷體" w:hint="eastAsia"/>
          <w:sz w:val="28"/>
          <w:szCs w:val="28"/>
        </w:rPr>
        <w:t xml:space="preserve"> Other records</w:t>
      </w:r>
    </w:p>
    <w:tbl>
      <w:tblPr>
        <w:tblStyle w:val="a6"/>
        <w:tblW w:w="10376" w:type="dxa"/>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3805"/>
        <w:gridCol w:w="1468"/>
        <w:gridCol w:w="2359"/>
        <w:gridCol w:w="2744"/>
      </w:tblGrid>
      <w:tr w:rsidR="000D1DE6" w:rsidRPr="009D6CE0" w14:paraId="7BE18B87" w14:textId="77777777" w:rsidTr="00777199">
        <w:tc>
          <w:tcPr>
            <w:tcW w:w="3805" w:type="dxa"/>
          </w:tcPr>
          <w:p w14:paraId="71CCFF57" w14:textId="77777777" w:rsidR="000D1DE6" w:rsidRPr="009D6CE0" w:rsidRDefault="00176158" w:rsidP="003354F6">
            <w:pPr>
              <w:widowControl w:val="0"/>
              <w:spacing w:line="380" w:lineRule="exact"/>
              <w:jc w:val="center"/>
              <w:rPr>
                <w:rFonts w:ascii="微軟正黑體" w:eastAsia="微軟正黑體" w:hAnsi="微軟正黑體" w:cs="標楷體"/>
                <w:sz w:val="28"/>
                <w:szCs w:val="28"/>
              </w:rPr>
            </w:pPr>
            <w:r w:rsidRPr="009D6CE0">
              <w:rPr>
                <w:rFonts w:ascii="微軟正黑體" w:eastAsia="微軟正黑體" w:hAnsi="微軟正黑體" w:cs="標楷體"/>
                <w:sz w:val="28"/>
                <w:szCs w:val="28"/>
              </w:rPr>
              <w:t>項目名稱</w:t>
            </w:r>
          </w:p>
          <w:p w14:paraId="606C8F96" w14:textId="77777777" w:rsidR="003354F6" w:rsidRPr="009D6CE0" w:rsidRDefault="003354F6" w:rsidP="003354F6">
            <w:pPr>
              <w:widowControl w:val="0"/>
              <w:spacing w:line="380" w:lineRule="exact"/>
              <w:jc w:val="center"/>
              <w:rPr>
                <w:rFonts w:ascii="微軟正黑體" w:eastAsia="微軟正黑體" w:hAnsi="微軟正黑體" w:cs="標楷體"/>
                <w:sz w:val="28"/>
                <w:szCs w:val="28"/>
              </w:rPr>
            </w:pPr>
            <w:r w:rsidRPr="009D6CE0">
              <w:rPr>
                <w:rFonts w:ascii="微軟正黑體" w:eastAsia="微軟正黑體" w:hAnsi="微軟正黑體" w:cs="標楷體"/>
                <w:sz w:val="28"/>
                <w:szCs w:val="28"/>
              </w:rPr>
              <w:t>Fields</w:t>
            </w:r>
          </w:p>
        </w:tc>
        <w:tc>
          <w:tcPr>
            <w:tcW w:w="1468" w:type="dxa"/>
          </w:tcPr>
          <w:p w14:paraId="3FCD4562" w14:textId="77777777" w:rsidR="000D1DE6" w:rsidRPr="009D6CE0" w:rsidRDefault="00176158" w:rsidP="003354F6">
            <w:pPr>
              <w:widowControl w:val="0"/>
              <w:spacing w:line="380" w:lineRule="exact"/>
              <w:jc w:val="center"/>
              <w:rPr>
                <w:rFonts w:ascii="微軟正黑體" w:eastAsia="微軟正黑體" w:hAnsi="微軟正黑體" w:cs="標楷體"/>
                <w:sz w:val="28"/>
                <w:szCs w:val="28"/>
              </w:rPr>
            </w:pPr>
            <w:r w:rsidRPr="009D6CE0">
              <w:rPr>
                <w:rFonts w:ascii="微軟正黑體" w:eastAsia="微軟正黑體" w:hAnsi="微軟正黑體" w:cs="標楷體"/>
                <w:sz w:val="28"/>
                <w:szCs w:val="28"/>
              </w:rPr>
              <w:t>屬性</w:t>
            </w:r>
          </w:p>
          <w:p w14:paraId="40EB9CEA" w14:textId="77777777" w:rsidR="003354F6" w:rsidRPr="009D6CE0" w:rsidRDefault="003354F6" w:rsidP="003354F6">
            <w:pPr>
              <w:widowControl w:val="0"/>
              <w:spacing w:line="380" w:lineRule="exact"/>
              <w:jc w:val="center"/>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Type</w:t>
            </w:r>
          </w:p>
        </w:tc>
        <w:tc>
          <w:tcPr>
            <w:tcW w:w="2359" w:type="dxa"/>
          </w:tcPr>
          <w:p w14:paraId="29EF8E75" w14:textId="77777777" w:rsidR="000D1DE6" w:rsidRPr="009D6CE0" w:rsidRDefault="00176158" w:rsidP="003354F6">
            <w:pPr>
              <w:widowControl w:val="0"/>
              <w:spacing w:line="380" w:lineRule="exact"/>
              <w:jc w:val="center"/>
              <w:rPr>
                <w:rFonts w:ascii="微軟正黑體" w:eastAsia="微軟正黑體" w:hAnsi="微軟正黑體" w:cs="標楷體"/>
                <w:sz w:val="28"/>
                <w:szCs w:val="28"/>
              </w:rPr>
            </w:pPr>
            <w:r w:rsidRPr="009D6CE0">
              <w:rPr>
                <w:rFonts w:ascii="微軟正黑體" w:eastAsia="微軟正黑體" w:hAnsi="微軟正黑體" w:cs="標楷體"/>
                <w:sz w:val="28"/>
                <w:szCs w:val="28"/>
              </w:rPr>
              <w:t>位置-長度</w:t>
            </w:r>
          </w:p>
          <w:p w14:paraId="6638E2FD" w14:textId="77777777" w:rsidR="003354F6" w:rsidRPr="009D6CE0" w:rsidRDefault="003354F6" w:rsidP="003354F6">
            <w:pPr>
              <w:widowControl w:val="0"/>
              <w:spacing w:line="380" w:lineRule="exact"/>
              <w:jc w:val="center"/>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Position-Length</w:t>
            </w:r>
          </w:p>
        </w:tc>
        <w:tc>
          <w:tcPr>
            <w:tcW w:w="2744" w:type="dxa"/>
          </w:tcPr>
          <w:p w14:paraId="2F68DE80" w14:textId="77777777" w:rsidR="000D1DE6" w:rsidRPr="009D6CE0" w:rsidRDefault="00176158" w:rsidP="00BF286B">
            <w:pPr>
              <w:widowControl w:val="0"/>
              <w:spacing w:line="380" w:lineRule="exact"/>
              <w:jc w:val="center"/>
              <w:rPr>
                <w:rFonts w:ascii="微軟正黑體" w:eastAsia="微軟正黑體" w:hAnsi="微軟正黑體" w:cs="標楷體"/>
                <w:sz w:val="28"/>
                <w:szCs w:val="28"/>
              </w:rPr>
            </w:pPr>
            <w:r w:rsidRPr="009D6CE0">
              <w:rPr>
                <w:rFonts w:ascii="微軟正黑體" w:eastAsia="微軟正黑體" w:hAnsi="微軟正黑體" w:cs="標楷體"/>
                <w:sz w:val="28"/>
                <w:szCs w:val="28"/>
              </w:rPr>
              <w:t>說明</w:t>
            </w:r>
          </w:p>
          <w:p w14:paraId="652C9F20" w14:textId="77777777" w:rsidR="00BF286B" w:rsidRPr="009D6CE0" w:rsidRDefault="00BF286B" w:rsidP="00BF286B">
            <w:pPr>
              <w:widowControl w:val="0"/>
              <w:spacing w:line="380" w:lineRule="exact"/>
              <w:jc w:val="center"/>
              <w:rPr>
                <w:rFonts w:ascii="微軟正黑體" w:eastAsia="微軟正黑體" w:hAnsi="微軟正黑體" w:cs="標楷體"/>
                <w:sz w:val="28"/>
                <w:szCs w:val="28"/>
              </w:rPr>
            </w:pPr>
            <w:r w:rsidRPr="009D6CE0">
              <w:rPr>
                <w:rFonts w:ascii="微軟正黑體" w:eastAsia="微軟正黑體" w:hAnsi="微軟正黑體" w:cs="標楷體"/>
                <w:sz w:val="28"/>
                <w:szCs w:val="28"/>
              </w:rPr>
              <w:t>Description</w:t>
            </w:r>
          </w:p>
        </w:tc>
      </w:tr>
      <w:tr w:rsidR="000D1DE6" w:rsidRPr="009D6CE0" w14:paraId="2F2DFFCB" w14:textId="77777777" w:rsidTr="00777199">
        <w:tc>
          <w:tcPr>
            <w:tcW w:w="3805" w:type="dxa"/>
          </w:tcPr>
          <w:p w14:paraId="16B2B261" w14:textId="1E1BEBCC" w:rsidR="000D1DE6" w:rsidRPr="009D6CE0" w:rsidRDefault="00176158">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sz w:val="28"/>
                <w:szCs w:val="28"/>
              </w:rPr>
              <w:t>證券代號</w:t>
            </w:r>
            <w:r w:rsidR="00180718" w:rsidRPr="009D6CE0">
              <w:rPr>
                <w:rFonts w:ascii="微軟正黑體" w:eastAsia="微軟正黑體" w:hAnsi="微軟正黑體" w:cs="標楷體" w:hint="eastAsia"/>
                <w:sz w:val="28"/>
                <w:szCs w:val="28"/>
              </w:rPr>
              <w:t xml:space="preserve"> </w:t>
            </w:r>
            <w:r w:rsidR="00777199" w:rsidRPr="009D6CE0">
              <w:rPr>
                <w:rFonts w:ascii="微軟正黑體" w:eastAsia="微軟正黑體" w:hAnsi="微軟正黑體" w:cs="標楷體"/>
                <w:sz w:val="28"/>
                <w:szCs w:val="28"/>
              </w:rPr>
              <w:t>Security Code</w:t>
            </w:r>
          </w:p>
        </w:tc>
        <w:tc>
          <w:tcPr>
            <w:tcW w:w="1468" w:type="dxa"/>
          </w:tcPr>
          <w:p w14:paraId="60720249" w14:textId="77777777" w:rsidR="000D1DE6" w:rsidRPr="009D6CE0" w:rsidRDefault="004B22BA">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sz w:val="28"/>
                <w:szCs w:val="28"/>
              </w:rPr>
              <w:t>X(</w:t>
            </w:r>
            <w:r w:rsidR="00176158" w:rsidRPr="009D6CE0">
              <w:rPr>
                <w:rFonts w:ascii="微軟正黑體" w:eastAsia="微軟正黑體" w:hAnsi="微軟正黑體" w:cs="標楷體"/>
                <w:sz w:val="28"/>
                <w:szCs w:val="28"/>
              </w:rPr>
              <w:t>6)</w:t>
            </w:r>
          </w:p>
        </w:tc>
        <w:tc>
          <w:tcPr>
            <w:tcW w:w="2359" w:type="dxa"/>
          </w:tcPr>
          <w:p w14:paraId="10CE9C90" w14:textId="77777777" w:rsidR="000D1DE6" w:rsidRPr="009D6CE0" w:rsidRDefault="00176158" w:rsidP="00EB7048">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sz w:val="28"/>
                <w:szCs w:val="28"/>
              </w:rPr>
              <w:t xml:space="preserve"> </w:t>
            </w:r>
            <w:r w:rsidR="00EB7048" w:rsidRPr="009D6CE0">
              <w:rPr>
                <w:rFonts w:ascii="微軟正黑體" w:eastAsia="微軟正黑體" w:hAnsi="微軟正黑體" w:cs="標楷體"/>
                <w:sz w:val="28"/>
                <w:szCs w:val="28"/>
              </w:rPr>
              <w:t>1 – 6</w:t>
            </w:r>
          </w:p>
        </w:tc>
        <w:tc>
          <w:tcPr>
            <w:tcW w:w="2744" w:type="dxa"/>
          </w:tcPr>
          <w:p w14:paraId="4FB11277" w14:textId="5E761658" w:rsidR="007A3E3C" w:rsidRDefault="00CA63C7" w:rsidP="00CA63C7">
            <w:pPr>
              <w:widowControl w:val="0"/>
              <w:rPr>
                <w:rFonts w:ascii="微軟正黑體" w:eastAsia="微軟正黑體" w:hAnsi="微軟正黑體" w:cs="標楷體"/>
                <w:sz w:val="28"/>
                <w:szCs w:val="28"/>
              </w:rPr>
            </w:pPr>
            <w:r w:rsidRPr="00CA63C7">
              <w:rPr>
                <w:rFonts w:ascii="微軟正黑體" w:eastAsia="微軟正黑體" w:hAnsi="微軟正黑體" w:cs="標楷體" w:hint="eastAsia"/>
                <w:sz w:val="28"/>
                <w:szCs w:val="28"/>
              </w:rPr>
              <w:t>有價證券經證券交易所或證券櫃檯買賣中心公告為變更交易方法或處置者，不得列入</w:t>
            </w:r>
            <w:r>
              <w:rPr>
                <w:rFonts w:ascii="微軟正黑體" w:eastAsia="微軟正黑體" w:hAnsi="微軟正黑體" w:cs="標楷體" w:hint="eastAsia"/>
                <w:sz w:val="28"/>
                <w:szCs w:val="28"/>
              </w:rPr>
              <w:t>，請參</w:t>
            </w:r>
            <w:hyperlink r:id="rId8" w:history="1">
              <w:r w:rsidRPr="001D3C07">
                <w:rPr>
                  <w:rStyle w:val="af4"/>
                  <w:rFonts w:ascii="微軟正黑體" w:eastAsia="微軟正黑體" w:hAnsi="微軟正黑體" w:cs="標楷體"/>
                  <w:sz w:val="28"/>
                  <w:szCs w:val="28"/>
                </w:rPr>
                <w:t>https://www.twse.com.tw/zh/page/trading/information5.html</w:t>
              </w:r>
            </w:hyperlink>
          </w:p>
          <w:p w14:paraId="38B59BBE" w14:textId="68826070" w:rsidR="00CA63C7" w:rsidRPr="00CA63C7" w:rsidRDefault="00CA63C7" w:rsidP="00CA63C7">
            <w:pPr>
              <w:widowControl w:val="0"/>
              <w:rPr>
                <w:rFonts w:ascii="微軟正黑體" w:eastAsia="微軟正黑體" w:hAnsi="微軟正黑體" w:cs="標楷體"/>
                <w:sz w:val="28"/>
                <w:szCs w:val="28"/>
              </w:rPr>
            </w:pPr>
            <w:r>
              <w:rPr>
                <w:rFonts w:ascii="微軟正黑體" w:eastAsia="微軟正黑體" w:hAnsi="微軟正黑體" w:cs="標楷體"/>
                <w:sz w:val="28"/>
                <w:szCs w:val="28"/>
              </w:rPr>
              <w:t xml:space="preserve">The </w:t>
            </w:r>
            <w:r w:rsidRPr="00CA63C7">
              <w:rPr>
                <w:rFonts w:ascii="微軟正黑體" w:eastAsia="微軟正黑體" w:hAnsi="微軟正黑體" w:cs="標楷體"/>
                <w:sz w:val="28"/>
                <w:szCs w:val="28"/>
              </w:rPr>
              <w:t xml:space="preserve">securities for which an altered trading method or disposition </w:t>
            </w:r>
            <w:r w:rsidRPr="00CA63C7">
              <w:rPr>
                <w:rFonts w:ascii="微軟正黑體" w:eastAsia="微軟正黑體" w:hAnsi="微軟正黑體" w:cs="標楷體"/>
                <w:sz w:val="28"/>
                <w:szCs w:val="28"/>
              </w:rPr>
              <w:lastRenderedPageBreak/>
              <w:t>measures have been announced under the rules of the TWSE or the GTSM are not eligible for day trading.</w:t>
            </w:r>
          </w:p>
          <w:p w14:paraId="72080318" w14:textId="77777777" w:rsidR="00CA63C7" w:rsidRDefault="00CA63C7" w:rsidP="00CA63C7">
            <w:pPr>
              <w:widowControl w:val="0"/>
              <w:rPr>
                <w:rFonts w:ascii="微軟正黑體" w:eastAsia="微軟正黑體" w:hAnsi="微軟正黑體" w:cs="標楷體"/>
                <w:sz w:val="28"/>
                <w:szCs w:val="28"/>
              </w:rPr>
            </w:pPr>
            <w:r w:rsidRPr="00CA63C7">
              <w:rPr>
                <w:rFonts w:ascii="微軟正黑體" w:eastAsia="微軟正黑體" w:hAnsi="微軟正黑體" w:cs="標楷體"/>
                <w:sz w:val="28"/>
                <w:szCs w:val="28"/>
              </w:rPr>
              <w:t xml:space="preserve"> For more detail information</w:t>
            </w:r>
            <w:r>
              <w:rPr>
                <w:rFonts w:ascii="微軟正黑體" w:eastAsia="微軟正黑體" w:hAnsi="微軟正黑體" w:cs="標楷體"/>
                <w:sz w:val="28"/>
                <w:szCs w:val="28"/>
              </w:rPr>
              <w:t xml:space="preserve">, refer to </w:t>
            </w:r>
          </w:p>
          <w:p w14:paraId="61590552" w14:textId="2C332C38" w:rsidR="00CA63C7" w:rsidRPr="009D6CE0" w:rsidRDefault="00CA63C7" w:rsidP="00CA63C7">
            <w:pPr>
              <w:widowControl w:val="0"/>
              <w:rPr>
                <w:rFonts w:ascii="微軟正黑體" w:eastAsia="微軟正黑體" w:hAnsi="微軟正黑體" w:cs="標楷體"/>
                <w:sz w:val="28"/>
                <w:szCs w:val="28"/>
              </w:rPr>
            </w:pPr>
            <w:r w:rsidRPr="00CA63C7">
              <w:rPr>
                <w:rFonts w:ascii="微軟正黑體" w:eastAsia="微軟正黑體" w:hAnsi="微軟正黑體" w:cs="標楷體"/>
                <w:sz w:val="28"/>
                <w:szCs w:val="28"/>
              </w:rPr>
              <w:t>https://www.twse.com.tw/en/page/products/trading_rules/day_trading.html</w:t>
            </w:r>
          </w:p>
        </w:tc>
      </w:tr>
      <w:tr w:rsidR="000D1DE6" w:rsidRPr="009D6CE0" w14:paraId="24CB930F" w14:textId="77777777" w:rsidTr="00777199">
        <w:tc>
          <w:tcPr>
            <w:tcW w:w="3805" w:type="dxa"/>
          </w:tcPr>
          <w:p w14:paraId="12BAE2E5" w14:textId="04D21E06" w:rsidR="000D1DE6" w:rsidRPr="009D6CE0" w:rsidRDefault="00CE5DC0" w:rsidP="00CE5DC0">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lastRenderedPageBreak/>
              <w:t>臺灣50指數成分股註記</w:t>
            </w:r>
            <w:r w:rsidR="005D0FFB" w:rsidRPr="009D6CE0">
              <w:rPr>
                <w:rFonts w:ascii="微軟正黑體" w:eastAsia="微軟正黑體" w:hAnsi="微軟正黑體" w:cs="標楷體" w:hint="eastAsia"/>
                <w:sz w:val="28"/>
                <w:szCs w:val="28"/>
              </w:rPr>
              <w:t xml:space="preserve"> </w:t>
            </w:r>
            <w:r w:rsidRPr="009D6CE0">
              <w:rPr>
                <w:rFonts w:ascii="微軟正黑體" w:eastAsia="微軟正黑體" w:hAnsi="微軟正黑體" w:cs="標楷體" w:hint="eastAsia"/>
                <w:sz w:val="28"/>
                <w:szCs w:val="28"/>
              </w:rPr>
              <w:t>TW50 C</w:t>
            </w:r>
            <w:r w:rsidRPr="009D6CE0">
              <w:rPr>
                <w:rFonts w:ascii="微軟正黑體" w:eastAsia="微軟正黑體" w:hAnsi="微軟正黑體" w:cs="標楷體"/>
                <w:sz w:val="28"/>
                <w:szCs w:val="28"/>
              </w:rPr>
              <w:t>onstituents</w:t>
            </w:r>
            <w:r w:rsidR="00C963AD" w:rsidRPr="009D6CE0">
              <w:rPr>
                <w:rFonts w:ascii="微軟正黑體" w:eastAsia="微軟正黑體" w:hAnsi="微軟正黑體" w:cs="標楷體"/>
                <w:sz w:val="28"/>
                <w:szCs w:val="28"/>
              </w:rPr>
              <w:t xml:space="preserve"> Indicator</w:t>
            </w:r>
          </w:p>
        </w:tc>
        <w:tc>
          <w:tcPr>
            <w:tcW w:w="1468" w:type="dxa"/>
          </w:tcPr>
          <w:p w14:paraId="269F1DFF" w14:textId="77777777" w:rsidR="000D1DE6" w:rsidRPr="009D6CE0" w:rsidRDefault="004B22BA">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sz w:val="28"/>
                <w:szCs w:val="28"/>
              </w:rPr>
              <w:t>X(</w:t>
            </w:r>
            <w:r w:rsidR="00EA3DBD" w:rsidRPr="009D6CE0">
              <w:rPr>
                <w:rFonts w:ascii="微軟正黑體" w:eastAsia="微軟正黑體" w:hAnsi="微軟正黑體" w:cs="標楷體" w:hint="eastAsia"/>
                <w:sz w:val="28"/>
                <w:szCs w:val="28"/>
              </w:rPr>
              <w:t>1</w:t>
            </w:r>
            <w:r w:rsidR="00176158" w:rsidRPr="009D6CE0">
              <w:rPr>
                <w:rFonts w:ascii="微軟正黑體" w:eastAsia="微軟正黑體" w:hAnsi="微軟正黑體" w:cs="標楷體"/>
                <w:sz w:val="28"/>
                <w:szCs w:val="28"/>
              </w:rPr>
              <w:t>)</w:t>
            </w:r>
          </w:p>
        </w:tc>
        <w:tc>
          <w:tcPr>
            <w:tcW w:w="2359" w:type="dxa"/>
          </w:tcPr>
          <w:p w14:paraId="414E78F5" w14:textId="77777777" w:rsidR="000D1DE6" w:rsidRPr="009D6CE0" w:rsidRDefault="00176158" w:rsidP="00CE5DC0">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sz w:val="28"/>
                <w:szCs w:val="28"/>
              </w:rPr>
              <w:t xml:space="preserve"> </w:t>
            </w:r>
            <w:r w:rsidR="00EB7048" w:rsidRPr="009D6CE0">
              <w:rPr>
                <w:rFonts w:ascii="微軟正黑體" w:eastAsia="微軟正黑體" w:hAnsi="微軟正黑體" w:cs="標楷體"/>
                <w:sz w:val="28"/>
                <w:szCs w:val="28"/>
              </w:rPr>
              <w:t>7 – 1</w:t>
            </w:r>
          </w:p>
        </w:tc>
        <w:tc>
          <w:tcPr>
            <w:tcW w:w="2744" w:type="dxa"/>
          </w:tcPr>
          <w:p w14:paraId="3347C2D3" w14:textId="7F5CE384" w:rsidR="00215910" w:rsidRPr="009D6CE0" w:rsidRDefault="00812A34" w:rsidP="00FD7CEE">
            <w:pPr>
              <w:widowControl w:val="0"/>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〝Y〞－臺灣50指數成分股。</w:t>
            </w:r>
          </w:p>
          <w:p w14:paraId="7A83271E" w14:textId="77098EA1" w:rsidR="00812A34" w:rsidRPr="009D6CE0" w:rsidRDefault="00215910" w:rsidP="00FD7CEE">
            <w:pPr>
              <w:widowControl w:val="0"/>
              <w:rPr>
                <w:rFonts w:ascii="微軟正黑體" w:eastAsia="微軟正黑體" w:hAnsi="微軟正黑體" w:cs="標楷體"/>
                <w:sz w:val="28"/>
                <w:szCs w:val="28"/>
              </w:rPr>
            </w:pPr>
            <w:r w:rsidRPr="009D6CE0">
              <w:rPr>
                <w:rFonts w:ascii="微軟正黑體" w:eastAsia="微軟正黑體" w:hAnsi="微軟正黑體" w:cs="標楷體"/>
                <w:sz w:val="28"/>
                <w:szCs w:val="28"/>
              </w:rPr>
              <w:t>"Y" means the security is a part of the TW50</w:t>
            </w:r>
            <w:r w:rsidRPr="009D6CE0">
              <w:t xml:space="preserve"> </w:t>
            </w:r>
            <w:r w:rsidRPr="009D6CE0">
              <w:rPr>
                <w:rFonts w:hint="eastAsia"/>
              </w:rPr>
              <w:t xml:space="preserve"> </w:t>
            </w:r>
            <w:r w:rsidR="00FD7CEE" w:rsidRPr="009D6CE0">
              <w:rPr>
                <w:rFonts w:ascii="微軟正黑體" w:eastAsia="微軟正黑體" w:hAnsi="微軟正黑體" w:cs="標楷體"/>
                <w:sz w:val="28"/>
                <w:szCs w:val="28"/>
              </w:rPr>
              <w:t>Constituents</w:t>
            </w:r>
            <w:r w:rsidR="0076703B">
              <w:rPr>
                <w:rFonts w:ascii="微軟正黑體" w:eastAsia="微軟正黑體" w:hAnsi="微軟正黑體" w:cs="標楷體"/>
                <w:sz w:val="28"/>
                <w:szCs w:val="28"/>
              </w:rPr>
              <w:t xml:space="preserve"> </w:t>
            </w:r>
            <w:r w:rsidR="0076703B" w:rsidRPr="009D6CE0">
              <w:rPr>
                <w:rFonts w:ascii="微軟正黑體" w:eastAsia="微軟正黑體" w:hAnsi="微軟正黑體" w:cs="標楷體"/>
                <w:sz w:val="28"/>
                <w:szCs w:val="28"/>
              </w:rPr>
              <w:t>Indicator</w:t>
            </w:r>
            <w:r w:rsidRPr="009D6CE0">
              <w:rPr>
                <w:rFonts w:ascii="微軟正黑體" w:eastAsia="微軟正黑體" w:hAnsi="微軟正黑體" w:cs="標楷體"/>
                <w:sz w:val="28"/>
                <w:szCs w:val="28"/>
              </w:rPr>
              <w:t>.</w:t>
            </w:r>
          </w:p>
          <w:p w14:paraId="05849314" w14:textId="77777777" w:rsidR="00FD7CEE" w:rsidRPr="009D6CE0" w:rsidRDefault="00812A34" w:rsidP="00FD7CEE">
            <w:pPr>
              <w:widowControl w:val="0"/>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 〞－非臺灣50指數成分股。</w:t>
            </w:r>
          </w:p>
          <w:p w14:paraId="14809B1E" w14:textId="0741E580" w:rsidR="000D1DE6" w:rsidRPr="009D6CE0" w:rsidRDefault="004F511E" w:rsidP="00FD7CEE">
            <w:pPr>
              <w:widowControl w:val="0"/>
              <w:rPr>
                <w:rFonts w:ascii="微軟正黑體" w:eastAsia="微軟正黑體" w:hAnsi="微軟正黑體" w:cs="標楷體"/>
                <w:sz w:val="28"/>
                <w:szCs w:val="28"/>
              </w:rPr>
            </w:pPr>
            <w:r w:rsidRPr="009D6CE0">
              <w:rPr>
                <w:rFonts w:ascii="微軟正黑體" w:eastAsia="微軟正黑體" w:hAnsi="微軟正黑體" w:cs="標楷體"/>
                <w:sz w:val="28"/>
                <w:szCs w:val="28"/>
              </w:rPr>
              <w:t xml:space="preserve">"Blank" means the security is not part of the TW50 </w:t>
            </w:r>
            <w:r w:rsidRPr="009D6CE0">
              <w:rPr>
                <w:rFonts w:ascii="微軟正黑體" w:eastAsia="微軟正黑體" w:hAnsi="微軟正黑體" w:cs="標楷體" w:hint="eastAsia"/>
                <w:sz w:val="28"/>
                <w:szCs w:val="28"/>
              </w:rPr>
              <w:t>C</w:t>
            </w:r>
            <w:r w:rsidR="00FD7CEE" w:rsidRPr="009D6CE0">
              <w:rPr>
                <w:rFonts w:ascii="微軟正黑體" w:eastAsia="微軟正黑體" w:hAnsi="微軟正黑體" w:cs="標楷體"/>
                <w:sz w:val="28"/>
                <w:szCs w:val="28"/>
              </w:rPr>
              <w:t>onstituent</w:t>
            </w:r>
            <w:r w:rsidR="0076703B">
              <w:rPr>
                <w:rFonts w:ascii="微軟正黑體" w:eastAsia="微軟正黑體" w:hAnsi="微軟正黑體" w:cs="標楷體"/>
                <w:sz w:val="28"/>
                <w:szCs w:val="28"/>
              </w:rPr>
              <w:t xml:space="preserve"> </w:t>
            </w:r>
            <w:r w:rsidR="0076703B" w:rsidRPr="009D6CE0">
              <w:rPr>
                <w:rFonts w:ascii="微軟正黑體" w:eastAsia="微軟正黑體" w:hAnsi="微軟正黑體" w:cs="標楷體"/>
                <w:sz w:val="28"/>
                <w:szCs w:val="28"/>
              </w:rPr>
              <w:t xml:space="preserve"> Indicator</w:t>
            </w:r>
            <w:r w:rsidRPr="009D6CE0">
              <w:rPr>
                <w:rFonts w:ascii="微軟正黑體" w:eastAsia="微軟正黑體" w:hAnsi="微軟正黑體" w:cs="標楷體" w:hint="eastAsia"/>
                <w:sz w:val="28"/>
                <w:szCs w:val="28"/>
              </w:rPr>
              <w:t>.</w:t>
            </w:r>
          </w:p>
        </w:tc>
      </w:tr>
      <w:tr w:rsidR="000D1DE6" w:rsidRPr="009D6CE0" w14:paraId="4AD1CF12" w14:textId="77777777" w:rsidTr="00777199">
        <w:tc>
          <w:tcPr>
            <w:tcW w:w="3805" w:type="dxa"/>
          </w:tcPr>
          <w:p w14:paraId="30D57307" w14:textId="7ABA4640" w:rsidR="000D1DE6" w:rsidRPr="009D6CE0" w:rsidRDefault="00CE5DC0" w:rsidP="005D0FFB">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臺灣中型100指數成分</w:t>
            </w:r>
            <w:r w:rsidR="005D0FFB" w:rsidRPr="009D6CE0">
              <w:rPr>
                <w:rFonts w:ascii="微軟正黑體" w:eastAsia="微軟正黑體" w:hAnsi="微軟正黑體" w:cs="標楷體" w:hint="eastAsia"/>
                <w:sz w:val="28"/>
                <w:szCs w:val="28"/>
              </w:rPr>
              <w:t>股註</w:t>
            </w:r>
            <w:r w:rsidR="00180718" w:rsidRPr="009D6CE0">
              <w:rPr>
                <w:rFonts w:ascii="微軟正黑體" w:eastAsia="微軟正黑體" w:hAnsi="微軟正黑體" w:cs="標楷體" w:hint="eastAsia"/>
                <w:sz w:val="28"/>
                <w:szCs w:val="28"/>
              </w:rPr>
              <w:t xml:space="preserve">記 </w:t>
            </w:r>
            <w:r w:rsidRPr="009D6CE0">
              <w:rPr>
                <w:rFonts w:ascii="微軟正黑體" w:eastAsia="微軟正黑體" w:hAnsi="微軟正黑體" w:cs="標楷體" w:hint="eastAsia"/>
                <w:sz w:val="28"/>
                <w:szCs w:val="28"/>
              </w:rPr>
              <w:t>TWMC C</w:t>
            </w:r>
            <w:r w:rsidRPr="009D6CE0">
              <w:rPr>
                <w:rFonts w:ascii="微軟正黑體" w:eastAsia="微軟正黑體" w:hAnsi="微軟正黑體" w:cs="標楷體"/>
                <w:sz w:val="28"/>
                <w:szCs w:val="28"/>
              </w:rPr>
              <w:t>onstituents</w:t>
            </w:r>
            <w:r w:rsidR="00C963AD" w:rsidRPr="009D6CE0">
              <w:rPr>
                <w:rFonts w:ascii="微軟正黑體" w:eastAsia="微軟正黑體" w:hAnsi="微軟正黑體" w:cs="標楷體"/>
                <w:sz w:val="28"/>
                <w:szCs w:val="28"/>
              </w:rPr>
              <w:t xml:space="preserve"> Indicator</w:t>
            </w:r>
          </w:p>
        </w:tc>
        <w:tc>
          <w:tcPr>
            <w:tcW w:w="1468" w:type="dxa"/>
          </w:tcPr>
          <w:p w14:paraId="07AA9F73" w14:textId="77777777" w:rsidR="000D1DE6" w:rsidRPr="009D6CE0" w:rsidRDefault="00CE5DC0" w:rsidP="00CE5DC0">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X</w:t>
            </w:r>
            <w:r w:rsidR="00176158" w:rsidRPr="009D6CE0">
              <w:rPr>
                <w:rFonts w:ascii="微軟正黑體" w:eastAsia="微軟正黑體" w:hAnsi="微軟正黑體" w:cs="標楷體"/>
                <w:sz w:val="28"/>
                <w:szCs w:val="28"/>
              </w:rPr>
              <w:t>(1)</w:t>
            </w:r>
          </w:p>
        </w:tc>
        <w:tc>
          <w:tcPr>
            <w:tcW w:w="2359" w:type="dxa"/>
          </w:tcPr>
          <w:p w14:paraId="37B3B254" w14:textId="77777777" w:rsidR="000D1DE6" w:rsidRPr="009D6CE0" w:rsidRDefault="00176158">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sz w:val="28"/>
                <w:szCs w:val="28"/>
              </w:rPr>
              <w:t xml:space="preserve"> </w:t>
            </w:r>
            <w:r w:rsidR="00EB7048" w:rsidRPr="009D6CE0">
              <w:rPr>
                <w:rFonts w:ascii="微軟正黑體" w:eastAsia="微軟正黑體" w:hAnsi="微軟正黑體" w:cs="標楷體" w:hint="eastAsia"/>
                <w:sz w:val="28"/>
                <w:szCs w:val="28"/>
              </w:rPr>
              <w:t>8 -</w:t>
            </w:r>
            <w:r w:rsidR="00EB7048" w:rsidRPr="009D6CE0">
              <w:rPr>
                <w:rFonts w:ascii="微軟正黑體" w:eastAsia="微軟正黑體" w:hAnsi="微軟正黑體" w:cs="標楷體"/>
                <w:sz w:val="28"/>
                <w:szCs w:val="28"/>
              </w:rPr>
              <w:t xml:space="preserve"> 1</w:t>
            </w:r>
          </w:p>
        </w:tc>
        <w:tc>
          <w:tcPr>
            <w:tcW w:w="2744" w:type="dxa"/>
          </w:tcPr>
          <w:p w14:paraId="03CD1929" w14:textId="1303C971" w:rsidR="00812A34" w:rsidRPr="009D6CE0" w:rsidRDefault="00812A34" w:rsidP="00812A34">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〝Y〞－臺灣中型100指數成分股。</w:t>
            </w:r>
          </w:p>
          <w:p w14:paraId="1353B684" w14:textId="64E3D386" w:rsidR="00FD7CEE" w:rsidRPr="009D6CE0" w:rsidRDefault="00FD7CEE" w:rsidP="00FD7CEE">
            <w:pPr>
              <w:widowControl w:val="0"/>
              <w:rPr>
                <w:rFonts w:ascii="微軟正黑體" w:eastAsia="微軟正黑體" w:hAnsi="微軟正黑體" w:cs="標楷體"/>
                <w:sz w:val="28"/>
                <w:szCs w:val="28"/>
              </w:rPr>
            </w:pPr>
            <w:r w:rsidRPr="009D6CE0">
              <w:rPr>
                <w:rFonts w:ascii="微軟正黑體" w:eastAsia="微軟正黑體" w:hAnsi="微軟正黑體" w:cs="標楷體"/>
                <w:sz w:val="28"/>
                <w:szCs w:val="28"/>
              </w:rPr>
              <w:t>"Y" means the security is a part of the TWMC Constituents</w:t>
            </w:r>
            <w:r w:rsidR="0076703B">
              <w:rPr>
                <w:rFonts w:ascii="微軟正黑體" w:eastAsia="微軟正黑體" w:hAnsi="微軟正黑體" w:cs="標楷體"/>
                <w:sz w:val="28"/>
                <w:szCs w:val="28"/>
              </w:rPr>
              <w:t xml:space="preserve"> </w:t>
            </w:r>
            <w:r w:rsidR="0076703B" w:rsidRPr="009D6CE0">
              <w:rPr>
                <w:rFonts w:ascii="微軟正黑體" w:eastAsia="微軟正黑體" w:hAnsi="微軟正黑體" w:cs="標楷體"/>
                <w:sz w:val="28"/>
                <w:szCs w:val="28"/>
              </w:rPr>
              <w:t>Indicator</w:t>
            </w:r>
            <w:r w:rsidRPr="009D6CE0">
              <w:rPr>
                <w:rFonts w:ascii="微軟正黑體" w:eastAsia="微軟正黑體" w:hAnsi="微軟正黑體" w:cs="標楷體" w:hint="eastAsia"/>
                <w:sz w:val="28"/>
                <w:szCs w:val="28"/>
              </w:rPr>
              <w:t>.</w:t>
            </w:r>
          </w:p>
          <w:p w14:paraId="6E4AE8CC" w14:textId="34F268DD" w:rsidR="000D1DE6" w:rsidRPr="009D6CE0" w:rsidRDefault="00812A34" w:rsidP="00FD7CEE">
            <w:pPr>
              <w:widowControl w:val="0"/>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 〞－非臺灣中型100指數成分股。</w:t>
            </w:r>
            <w:r w:rsidR="00FD7CEE" w:rsidRPr="009D6CE0">
              <w:rPr>
                <w:rFonts w:ascii="微軟正黑體" w:eastAsia="微軟正黑體" w:hAnsi="微軟正黑體" w:cs="標楷體"/>
                <w:sz w:val="28"/>
                <w:szCs w:val="28"/>
              </w:rPr>
              <w:t>"Blank" means the security is not part of the TWMC Constituents</w:t>
            </w:r>
            <w:r w:rsidR="0076703B">
              <w:rPr>
                <w:rFonts w:ascii="微軟正黑體" w:eastAsia="微軟正黑體" w:hAnsi="微軟正黑體" w:cs="標楷體"/>
                <w:sz w:val="28"/>
                <w:szCs w:val="28"/>
              </w:rPr>
              <w:t xml:space="preserve"> </w:t>
            </w:r>
            <w:r w:rsidR="0076703B" w:rsidRPr="009D6CE0">
              <w:rPr>
                <w:rFonts w:ascii="微軟正黑體" w:eastAsia="微軟正黑體" w:hAnsi="微軟正黑體" w:cs="標楷體"/>
                <w:sz w:val="28"/>
                <w:szCs w:val="28"/>
              </w:rPr>
              <w:t>Indicator</w:t>
            </w:r>
            <w:r w:rsidR="00FD7CEE" w:rsidRPr="009D6CE0">
              <w:rPr>
                <w:rFonts w:ascii="微軟正黑體" w:eastAsia="微軟正黑體" w:hAnsi="微軟正黑體" w:cs="標楷體" w:hint="eastAsia"/>
                <w:sz w:val="28"/>
                <w:szCs w:val="28"/>
              </w:rPr>
              <w:t>.</w:t>
            </w:r>
          </w:p>
        </w:tc>
      </w:tr>
      <w:tr w:rsidR="00EB7048" w:rsidRPr="009D6CE0" w14:paraId="0B0B74A0" w14:textId="77777777" w:rsidTr="00777199">
        <w:tc>
          <w:tcPr>
            <w:tcW w:w="3805" w:type="dxa"/>
          </w:tcPr>
          <w:p w14:paraId="0F42A897" w14:textId="77777777" w:rsidR="00EB7048" w:rsidRPr="009D6CE0" w:rsidRDefault="004F511E">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可先買後賣現股當沖註記</w:t>
            </w:r>
          </w:p>
          <w:p w14:paraId="6E01D435" w14:textId="07E38F6B" w:rsidR="004F511E" w:rsidRPr="009D6CE0" w:rsidRDefault="0076703B" w:rsidP="0076703B">
            <w:pPr>
              <w:widowControl w:val="0"/>
              <w:jc w:val="both"/>
              <w:rPr>
                <w:rFonts w:ascii="微軟正黑體" w:eastAsia="微軟正黑體" w:hAnsi="微軟正黑體" w:cs="標楷體"/>
                <w:sz w:val="28"/>
                <w:szCs w:val="28"/>
              </w:rPr>
            </w:pPr>
            <w:r>
              <w:rPr>
                <w:rFonts w:ascii="微軟正黑體" w:eastAsia="微軟正黑體" w:hAnsi="微軟正黑體" w:cs="標楷體"/>
                <w:sz w:val="28"/>
                <w:szCs w:val="28"/>
              </w:rPr>
              <w:t>B</w:t>
            </w:r>
            <w:r w:rsidRPr="0076703B">
              <w:rPr>
                <w:rFonts w:ascii="微軟正黑體" w:eastAsia="微軟正黑體" w:hAnsi="微軟正黑體" w:cs="標楷體"/>
                <w:sz w:val="28"/>
                <w:szCs w:val="28"/>
              </w:rPr>
              <w:t xml:space="preserve">uying </w:t>
            </w:r>
            <w:r>
              <w:rPr>
                <w:rFonts w:ascii="微軟正黑體" w:eastAsia="微軟正黑體" w:hAnsi="微軟正黑體" w:cs="標楷體"/>
                <w:sz w:val="28"/>
                <w:szCs w:val="28"/>
              </w:rPr>
              <w:t>B</w:t>
            </w:r>
            <w:r w:rsidRPr="0076703B">
              <w:rPr>
                <w:rFonts w:ascii="微軟正黑體" w:eastAsia="微軟正黑體" w:hAnsi="微軟正黑體" w:cs="標楷體"/>
                <w:sz w:val="28"/>
                <w:szCs w:val="28"/>
              </w:rPr>
              <w:t xml:space="preserve">efore </w:t>
            </w:r>
            <w:r>
              <w:rPr>
                <w:rFonts w:ascii="微軟正黑體" w:eastAsia="微軟正黑體" w:hAnsi="微軟正黑體" w:cs="標楷體"/>
                <w:sz w:val="28"/>
                <w:szCs w:val="28"/>
              </w:rPr>
              <w:t>S</w:t>
            </w:r>
            <w:r w:rsidRPr="0076703B">
              <w:rPr>
                <w:rFonts w:ascii="微軟正黑體" w:eastAsia="微軟正黑體" w:hAnsi="微軟正黑體" w:cs="標楷體"/>
                <w:sz w:val="28"/>
                <w:szCs w:val="28"/>
              </w:rPr>
              <w:t>elling</w:t>
            </w:r>
          </w:p>
        </w:tc>
        <w:tc>
          <w:tcPr>
            <w:tcW w:w="1468" w:type="dxa"/>
          </w:tcPr>
          <w:p w14:paraId="5736D9F5" w14:textId="77777777" w:rsidR="00EB7048" w:rsidRPr="009D6CE0" w:rsidRDefault="00EB7048" w:rsidP="00CE5DC0">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X(</w:t>
            </w:r>
            <w:r w:rsidRPr="009D6CE0">
              <w:rPr>
                <w:rFonts w:ascii="微軟正黑體" w:eastAsia="微軟正黑體" w:hAnsi="微軟正黑體" w:cs="標楷體"/>
                <w:sz w:val="28"/>
                <w:szCs w:val="28"/>
              </w:rPr>
              <w:t>1)</w:t>
            </w:r>
          </w:p>
        </w:tc>
        <w:tc>
          <w:tcPr>
            <w:tcW w:w="2359" w:type="dxa"/>
          </w:tcPr>
          <w:p w14:paraId="6E546AA3" w14:textId="77777777" w:rsidR="00EB7048" w:rsidRPr="009D6CE0" w:rsidRDefault="00EB7048">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9</w:t>
            </w:r>
            <w:r w:rsidRPr="009D6CE0">
              <w:rPr>
                <w:rFonts w:ascii="微軟正黑體" w:eastAsia="微軟正黑體" w:hAnsi="微軟正黑體" w:cs="標楷體"/>
                <w:sz w:val="28"/>
                <w:szCs w:val="28"/>
              </w:rPr>
              <w:t xml:space="preserve"> – 1</w:t>
            </w:r>
          </w:p>
        </w:tc>
        <w:tc>
          <w:tcPr>
            <w:tcW w:w="2744" w:type="dxa"/>
          </w:tcPr>
          <w:p w14:paraId="473527C9" w14:textId="77777777" w:rsidR="007A3E3C" w:rsidRDefault="004F511E" w:rsidP="001277C8">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〝Y〞－可先買後賣現股當沖。</w:t>
            </w:r>
          </w:p>
          <w:p w14:paraId="52CDAA12" w14:textId="3C7A0A79" w:rsidR="001277C8" w:rsidRPr="009D6CE0" w:rsidRDefault="0007394A" w:rsidP="001277C8">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sz w:val="28"/>
                <w:szCs w:val="28"/>
              </w:rPr>
              <w:t xml:space="preserve">"Y" means the </w:t>
            </w:r>
            <w:r w:rsidR="001277C8" w:rsidRPr="009D6CE0">
              <w:rPr>
                <w:rFonts w:ascii="微軟正黑體" w:eastAsia="微軟正黑體" w:hAnsi="微軟正黑體" w:cs="標楷體"/>
                <w:sz w:val="28"/>
                <w:szCs w:val="28"/>
              </w:rPr>
              <w:t>security is permitted</w:t>
            </w:r>
            <w:r w:rsidRPr="009D6CE0">
              <w:rPr>
                <w:rFonts w:ascii="微軟正黑體" w:eastAsia="微軟正黑體" w:hAnsi="微軟正黑體" w:cs="標楷體"/>
                <w:sz w:val="28"/>
                <w:szCs w:val="28"/>
              </w:rPr>
              <w:t xml:space="preserve"> </w:t>
            </w:r>
            <w:r w:rsidR="001277C8" w:rsidRPr="009D6CE0">
              <w:rPr>
                <w:rFonts w:ascii="微軟正黑體" w:eastAsia="微軟正黑體" w:hAnsi="微軟正黑體" w:cs="標楷體"/>
                <w:sz w:val="28"/>
                <w:szCs w:val="28"/>
              </w:rPr>
              <w:t>for buying before selling.</w:t>
            </w:r>
          </w:p>
          <w:p w14:paraId="56B6DE69" w14:textId="2B916E27" w:rsidR="0007394A" w:rsidRPr="009D6CE0" w:rsidRDefault="004F511E" w:rsidP="00812A34">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 〞－非可先買後賣現股當沖。</w:t>
            </w:r>
          </w:p>
          <w:p w14:paraId="378BD8DD" w14:textId="58A625AB" w:rsidR="00EB7048" w:rsidRPr="009D6CE0" w:rsidRDefault="0007394A" w:rsidP="00812A34">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sz w:val="28"/>
                <w:szCs w:val="28"/>
              </w:rPr>
              <w:t>" Blank " means the security is not permitted for buying before selling.</w:t>
            </w:r>
          </w:p>
        </w:tc>
      </w:tr>
      <w:tr w:rsidR="00EB7048" w:rsidRPr="009D6CE0" w14:paraId="4B01F104" w14:textId="77777777" w:rsidTr="00777199">
        <w:tc>
          <w:tcPr>
            <w:tcW w:w="3805" w:type="dxa"/>
          </w:tcPr>
          <w:p w14:paraId="40F6BA1C" w14:textId="77777777" w:rsidR="00EB7048" w:rsidRDefault="004F511E">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可先賣後買現股當沖註記</w:t>
            </w:r>
          </w:p>
          <w:p w14:paraId="5185C589" w14:textId="02E4EF1E" w:rsidR="0076703B" w:rsidRPr="009D6CE0" w:rsidRDefault="0076703B" w:rsidP="0076703B">
            <w:pPr>
              <w:widowControl w:val="0"/>
              <w:jc w:val="both"/>
              <w:rPr>
                <w:rFonts w:ascii="微軟正黑體" w:eastAsia="微軟正黑體" w:hAnsi="微軟正黑體" w:cs="標楷體"/>
                <w:sz w:val="28"/>
                <w:szCs w:val="28"/>
              </w:rPr>
            </w:pPr>
            <w:r>
              <w:rPr>
                <w:rFonts w:ascii="微軟正黑體" w:eastAsia="微軟正黑體" w:hAnsi="微軟正黑體" w:cs="標楷體"/>
                <w:sz w:val="28"/>
                <w:szCs w:val="28"/>
              </w:rPr>
              <w:t>S</w:t>
            </w:r>
            <w:r w:rsidRPr="009D6CE0">
              <w:rPr>
                <w:rFonts w:ascii="微軟正黑體" w:eastAsia="微軟正黑體" w:hAnsi="微軟正黑體" w:cs="標楷體"/>
                <w:sz w:val="28"/>
                <w:szCs w:val="28"/>
              </w:rPr>
              <w:t xml:space="preserve">elling </w:t>
            </w:r>
            <w:r>
              <w:rPr>
                <w:rFonts w:ascii="微軟正黑體" w:eastAsia="微軟正黑體" w:hAnsi="微軟正黑體" w:cs="標楷體"/>
                <w:sz w:val="28"/>
                <w:szCs w:val="28"/>
              </w:rPr>
              <w:t>B</w:t>
            </w:r>
            <w:r w:rsidRPr="009D6CE0">
              <w:rPr>
                <w:rFonts w:ascii="微軟正黑體" w:eastAsia="微軟正黑體" w:hAnsi="微軟正黑體" w:cs="標楷體"/>
                <w:sz w:val="28"/>
                <w:szCs w:val="28"/>
              </w:rPr>
              <w:t xml:space="preserve">efore </w:t>
            </w:r>
            <w:r>
              <w:rPr>
                <w:rFonts w:ascii="微軟正黑體" w:eastAsia="微軟正黑體" w:hAnsi="微軟正黑體" w:cs="標楷體"/>
                <w:sz w:val="28"/>
                <w:szCs w:val="28"/>
              </w:rPr>
              <w:t>B</w:t>
            </w:r>
            <w:r w:rsidRPr="009D6CE0">
              <w:rPr>
                <w:rFonts w:ascii="微軟正黑體" w:eastAsia="微軟正黑體" w:hAnsi="微軟正黑體" w:cs="標楷體"/>
                <w:sz w:val="28"/>
                <w:szCs w:val="28"/>
              </w:rPr>
              <w:t>uying</w:t>
            </w:r>
          </w:p>
        </w:tc>
        <w:tc>
          <w:tcPr>
            <w:tcW w:w="1468" w:type="dxa"/>
          </w:tcPr>
          <w:p w14:paraId="13F80771" w14:textId="77777777" w:rsidR="00EB7048" w:rsidRPr="009D6CE0" w:rsidRDefault="00EB7048" w:rsidP="00CE5DC0">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X(1)</w:t>
            </w:r>
          </w:p>
        </w:tc>
        <w:tc>
          <w:tcPr>
            <w:tcW w:w="2359" w:type="dxa"/>
          </w:tcPr>
          <w:p w14:paraId="2D423865" w14:textId="77777777" w:rsidR="00EB7048" w:rsidRPr="009D6CE0" w:rsidRDefault="00EB7048">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 xml:space="preserve">10 </w:t>
            </w:r>
            <w:r w:rsidRPr="009D6CE0">
              <w:rPr>
                <w:rFonts w:ascii="微軟正黑體" w:eastAsia="微軟正黑體" w:hAnsi="微軟正黑體" w:cs="標楷體"/>
                <w:sz w:val="28"/>
                <w:szCs w:val="28"/>
              </w:rPr>
              <w:t>–</w:t>
            </w:r>
            <w:r w:rsidRPr="009D6CE0">
              <w:rPr>
                <w:rFonts w:ascii="微軟正黑體" w:eastAsia="微軟正黑體" w:hAnsi="微軟正黑體" w:cs="標楷體" w:hint="eastAsia"/>
                <w:sz w:val="28"/>
                <w:szCs w:val="28"/>
              </w:rPr>
              <w:t xml:space="preserve"> 1</w:t>
            </w:r>
          </w:p>
        </w:tc>
        <w:tc>
          <w:tcPr>
            <w:tcW w:w="2744" w:type="dxa"/>
          </w:tcPr>
          <w:p w14:paraId="2FF5B5B8" w14:textId="544742EC" w:rsidR="004F511E" w:rsidRPr="009D6CE0" w:rsidRDefault="004F511E" w:rsidP="00812A34">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〝Y〞－可先賣後買現股當沖。</w:t>
            </w:r>
          </w:p>
          <w:p w14:paraId="0771916D" w14:textId="692CC1DB" w:rsidR="002D2637" w:rsidRPr="009D6CE0" w:rsidRDefault="002D2637" w:rsidP="00812A34">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sz w:val="28"/>
                <w:szCs w:val="28"/>
              </w:rPr>
              <w:t>"Y" means the security is permitted for selling before buying.</w:t>
            </w:r>
          </w:p>
          <w:p w14:paraId="614B107D" w14:textId="4CDF3F6F" w:rsidR="00EB7048" w:rsidRPr="009D6CE0" w:rsidRDefault="004F511E" w:rsidP="00812A34">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 〞－非可先賣後買現股當沖。</w:t>
            </w:r>
          </w:p>
          <w:p w14:paraId="607A32F6" w14:textId="2141BEF5" w:rsidR="002D2637" w:rsidRPr="009D6CE0" w:rsidRDefault="002D2637" w:rsidP="002D2637">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sz w:val="28"/>
                <w:szCs w:val="28"/>
              </w:rPr>
              <w:t>"</w:t>
            </w:r>
            <w:r w:rsidR="002A1C80" w:rsidRPr="009D6CE0">
              <w:rPr>
                <w:rFonts w:ascii="微軟正黑體" w:eastAsia="微軟正黑體" w:hAnsi="微軟正黑體" w:cs="標楷體"/>
                <w:sz w:val="28"/>
                <w:szCs w:val="28"/>
              </w:rPr>
              <w:t xml:space="preserve"> Blank </w:t>
            </w:r>
            <w:r w:rsidRPr="009D6CE0">
              <w:rPr>
                <w:rFonts w:ascii="微軟正黑體" w:eastAsia="微軟正黑體" w:hAnsi="微軟正黑體" w:cs="標楷體"/>
                <w:sz w:val="28"/>
                <w:szCs w:val="28"/>
              </w:rPr>
              <w:t>" means the security is</w:t>
            </w:r>
            <w:r w:rsidR="00AF297E">
              <w:rPr>
                <w:rFonts w:ascii="微軟正黑體" w:eastAsia="微軟正黑體" w:hAnsi="微軟正黑體" w:cs="標楷體" w:hint="eastAsia"/>
                <w:sz w:val="28"/>
                <w:szCs w:val="28"/>
              </w:rPr>
              <w:t xml:space="preserve"> </w:t>
            </w:r>
            <w:r w:rsidR="00AF297E">
              <w:rPr>
                <w:rFonts w:ascii="微軟正黑體" w:eastAsia="微軟正黑體" w:hAnsi="微軟正黑體" w:cs="標楷體"/>
                <w:sz w:val="28"/>
                <w:szCs w:val="28"/>
              </w:rPr>
              <w:t>not</w:t>
            </w:r>
            <w:r w:rsidRPr="009D6CE0">
              <w:rPr>
                <w:rFonts w:ascii="微軟正黑體" w:eastAsia="微軟正黑體" w:hAnsi="微軟正黑體" w:cs="標楷體"/>
                <w:sz w:val="28"/>
                <w:szCs w:val="28"/>
              </w:rPr>
              <w:t xml:space="preserve"> permitted for selling before buying.</w:t>
            </w:r>
          </w:p>
        </w:tc>
      </w:tr>
      <w:tr w:rsidR="000D1DE6" w:rsidRPr="009D6CE0" w14:paraId="62CB8454" w14:textId="77777777" w:rsidTr="00777199">
        <w:tc>
          <w:tcPr>
            <w:tcW w:w="3805" w:type="dxa"/>
          </w:tcPr>
          <w:p w14:paraId="248804A4" w14:textId="52374970" w:rsidR="000D1DE6" w:rsidRPr="009D6CE0" w:rsidRDefault="00CE5DC0" w:rsidP="005D0FFB">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空白</w:t>
            </w:r>
            <w:r w:rsidR="005D0FFB" w:rsidRPr="009D6CE0">
              <w:rPr>
                <w:rFonts w:ascii="微軟正黑體" w:eastAsia="微軟正黑體" w:hAnsi="微軟正黑體" w:cs="標楷體" w:hint="eastAsia"/>
                <w:sz w:val="28"/>
                <w:szCs w:val="28"/>
              </w:rPr>
              <w:t xml:space="preserve"> Filler</w:t>
            </w:r>
          </w:p>
        </w:tc>
        <w:tc>
          <w:tcPr>
            <w:tcW w:w="1468" w:type="dxa"/>
          </w:tcPr>
          <w:p w14:paraId="1126C76C" w14:textId="69A0D718" w:rsidR="000D1DE6" w:rsidRPr="009D6CE0" w:rsidRDefault="00CE5DC0" w:rsidP="00D21210">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X</w:t>
            </w:r>
            <w:r w:rsidR="00176158" w:rsidRPr="009D6CE0">
              <w:rPr>
                <w:rFonts w:ascii="微軟正黑體" w:eastAsia="微軟正黑體" w:hAnsi="微軟正黑體" w:cs="標楷體"/>
                <w:sz w:val="28"/>
                <w:szCs w:val="28"/>
              </w:rPr>
              <w:t>(</w:t>
            </w:r>
            <w:r w:rsidRPr="009D6CE0">
              <w:rPr>
                <w:rFonts w:ascii="微軟正黑體" w:eastAsia="微軟正黑體" w:hAnsi="微軟正黑體" w:cs="標楷體" w:hint="eastAsia"/>
                <w:sz w:val="28"/>
                <w:szCs w:val="28"/>
              </w:rPr>
              <w:t>2</w:t>
            </w:r>
            <w:r w:rsidR="00D21210">
              <w:rPr>
                <w:rFonts w:ascii="微軟正黑體" w:eastAsia="微軟正黑體" w:hAnsi="微軟正黑體" w:cs="標楷體"/>
                <w:sz w:val="28"/>
                <w:szCs w:val="28"/>
              </w:rPr>
              <w:t>0</w:t>
            </w:r>
            <w:r w:rsidR="00176158" w:rsidRPr="009D6CE0">
              <w:rPr>
                <w:rFonts w:ascii="微軟正黑體" w:eastAsia="微軟正黑體" w:hAnsi="微軟正黑體" w:cs="標楷體"/>
                <w:sz w:val="28"/>
                <w:szCs w:val="28"/>
              </w:rPr>
              <w:t>)</w:t>
            </w:r>
          </w:p>
        </w:tc>
        <w:tc>
          <w:tcPr>
            <w:tcW w:w="2359" w:type="dxa"/>
          </w:tcPr>
          <w:p w14:paraId="17BD246C" w14:textId="1597FF7D" w:rsidR="000D1DE6" w:rsidRPr="009D6CE0" w:rsidRDefault="00EB7048" w:rsidP="00D21210">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sz w:val="28"/>
                <w:szCs w:val="28"/>
              </w:rPr>
              <w:t xml:space="preserve">11 – </w:t>
            </w:r>
            <w:r w:rsidR="00CF4556">
              <w:rPr>
                <w:rFonts w:ascii="微軟正黑體" w:eastAsia="微軟正黑體" w:hAnsi="微軟正黑體" w:cs="標楷體" w:hint="eastAsia"/>
                <w:sz w:val="28"/>
                <w:szCs w:val="28"/>
              </w:rPr>
              <w:t>20</w:t>
            </w:r>
          </w:p>
        </w:tc>
        <w:tc>
          <w:tcPr>
            <w:tcW w:w="2744" w:type="dxa"/>
          </w:tcPr>
          <w:p w14:paraId="4E2B00D3" w14:textId="768855A4" w:rsidR="000D1DE6" w:rsidRPr="009D6CE0" w:rsidRDefault="000D1DE6">
            <w:pPr>
              <w:widowControl w:val="0"/>
              <w:jc w:val="both"/>
              <w:rPr>
                <w:rFonts w:ascii="微軟正黑體" w:eastAsia="微軟正黑體" w:hAnsi="微軟正黑體" w:cs="標楷體"/>
                <w:sz w:val="28"/>
                <w:szCs w:val="28"/>
              </w:rPr>
            </w:pPr>
          </w:p>
        </w:tc>
      </w:tr>
    </w:tbl>
    <w:p w14:paraId="34A07703" w14:textId="77777777" w:rsidR="000D1DE6" w:rsidRPr="009D6CE0" w:rsidRDefault="000D1DE6">
      <w:pPr>
        <w:widowControl w:val="0"/>
        <w:jc w:val="both"/>
        <w:rPr>
          <w:rFonts w:ascii="微軟正黑體" w:eastAsia="微軟正黑體" w:hAnsi="微軟正黑體"/>
          <w:sz w:val="24"/>
          <w:szCs w:val="24"/>
        </w:rPr>
      </w:pPr>
    </w:p>
    <w:p w14:paraId="0B028888" w14:textId="77777777" w:rsidR="00056A67" w:rsidRPr="009D6CE0" w:rsidRDefault="00056A67" w:rsidP="00056A67">
      <w:pPr>
        <w:widowControl w:val="0"/>
        <w:rPr>
          <w:rFonts w:ascii="微軟正黑體" w:eastAsia="微軟正黑體" w:hAnsi="微軟正黑體"/>
          <w:sz w:val="32"/>
          <w:szCs w:val="32"/>
        </w:rPr>
      </w:pPr>
    </w:p>
    <w:p w14:paraId="7B3C8618" w14:textId="77777777" w:rsidR="00056A67" w:rsidRPr="009D6CE0" w:rsidRDefault="00056A67">
      <w:pPr>
        <w:rPr>
          <w:rFonts w:ascii="微軟正黑體" w:eastAsia="微軟正黑體" w:hAnsi="微軟正黑體" w:cs="Gungsuh"/>
          <w:sz w:val="28"/>
          <w:szCs w:val="28"/>
        </w:rPr>
      </w:pPr>
      <w:r w:rsidRPr="009D6CE0">
        <w:rPr>
          <w:rFonts w:ascii="微軟正黑體" w:eastAsia="微軟正黑體" w:hAnsi="微軟正黑體" w:cs="Gungsuh"/>
          <w:sz w:val="28"/>
          <w:szCs w:val="28"/>
        </w:rPr>
        <w:br w:type="page"/>
      </w:r>
    </w:p>
    <w:p w14:paraId="5BF14BDD" w14:textId="77777777" w:rsidR="00C70CD7" w:rsidRPr="009D6CE0" w:rsidRDefault="00056A67" w:rsidP="00C70CD7">
      <w:pPr>
        <w:widowControl w:val="0"/>
        <w:rPr>
          <w:rFonts w:ascii="微軟正黑體" w:eastAsia="微軟正黑體" w:hAnsi="微軟正黑體"/>
          <w:sz w:val="28"/>
          <w:szCs w:val="28"/>
        </w:rPr>
      </w:pPr>
      <w:r w:rsidRPr="009D6CE0">
        <w:rPr>
          <w:rFonts w:ascii="微軟正黑體" w:eastAsia="微軟正黑體" w:hAnsi="微軟正黑體" w:cs="Gungsuh" w:hint="eastAsia"/>
          <w:sz w:val="28"/>
          <w:szCs w:val="28"/>
        </w:rPr>
        <w:t>檔案格式</w:t>
      </w:r>
      <w:r w:rsidR="00C70CD7" w:rsidRPr="009D6CE0">
        <w:rPr>
          <w:rFonts w:ascii="微軟正黑體" w:eastAsia="微軟正黑體" w:hAnsi="微軟正黑體" w:cs="Gungsuh"/>
          <w:sz w:val="28"/>
          <w:szCs w:val="28"/>
        </w:rPr>
        <w:t>制修一覽表</w:t>
      </w:r>
    </w:p>
    <w:tbl>
      <w:tblPr>
        <w:tblStyle w:val="a5"/>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2410"/>
        <w:gridCol w:w="6662"/>
      </w:tblGrid>
      <w:tr w:rsidR="00C70CD7" w:rsidRPr="009D6CE0" w14:paraId="6DC3157B" w14:textId="77777777" w:rsidTr="00056A67">
        <w:tc>
          <w:tcPr>
            <w:tcW w:w="1384" w:type="dxa"/>
          </w:tcPr>
          <w:p w14:paraId="52F854F2" w14:textId="77777777" w:rsidR="00C70CD7" w:rsidRPr="009D6CE0" w:rsidRDefault="00C70CD7" w:rsidP="006E7D6E">
            <w:pPr>
              <w:widowControl w:val="0"/>
              <w:rPr>
                <w:rFonts w:ascii="微軟正黑體" w:eastAsia="微軟正黑體" w:hAnsi="微軟正黑體"/>
                <w:sz w:val="28"/>
                <w:szCs w:val="28"/>
              </w:rPr>
            </w:pPr>
            <w:r w:rsidRPr="009D6CE0">
              <w:rPr>
                <w:rFonts w:ascii="微軟正黑體" w:eastAsia="微軟正黑體" w:hAnsi="微軟正黑體" w:cs="Gungsuh"/>
                <w:b/>
                <w:sz w:val="28"/>
                <w:szCs w:val="28"/>
              </w:rPr>
              <w:t>中文名稱</w:t>
            </w:r>
          </w:p>
        </w:tc>
        <w:tc>
          <w:tcPr>
            <w:tcW w:w="9072" w:type="dxa"/>
            <w:gridSpan w:val="2"/>
          </w:tcPr>
          <w:p w14:paraId="1BDFA4D4" w14:textId="45C05D85" w:rsidR="00C70CD7" w:rsidRPr="009D6CE0" w:rsidRDefault="00E6266B" w:rsidP="006E7D6E">
            <w:pPr>
              <w:widowControl w:val="0"/>
              <w:jc w:val="center"/>
              <w:rPr>
                <w:rFonts w:ascii="微軟正黑體" w:eastAsia="微軟正黑體" w:hAnsi="微軟正黑體"/>
                <w:sz w:val="28"/>
                <w:szCs w:val="28"/>
              </w:rPr>
            </w:pPr>
            <w:r w:rsidRPr="009D6CE0">
              <w:rPr>
                <w:rFonts w:ascii="微軟正黑體" w:eastAsia="微軟正黑體" w:hAnsi="微軟正黑體" w:cs="標楷體" w:hint="eastAsia"/>
                <w:sz w:val="28"/>
                <w:szCs w:val="28"/>
              </w:rPr>
              <w:t>可現股當沖標的證券主檔</w:t>
            </w:r>
          </w:p>
        </w:tc>
      </w:tr>
      <w:tr w:rsidR="00C70CD7" w:rsidRPr="009D6CE0" w14:paraId="4D4CDB92" w14:textId="77777777" w:rsidTr="00056A67">
        <w:tc>
          <w:tcPr>
            <w:tcW w:w="1384" w:type="dxa"/>
          </w:tcPr>
          <w:p w14:paraId="701BFFEC" w14:textId="77777777" w:rsidR="00C70CD7" w:rsidRPr="009D6CE0" w:rsidRDefault="00C70CD7" w:rsidP="006E7D6E">
            <w:pPr>
              <w:widowControl w:val="0"/>
              <w:rPr>
                <w:rFonts w:ascii="微軟正黑體" w:eastAsia="微軟正黑體" w:hAnsi="微軟正黑體" w:cs="標楷體"/>
                <w:sz w:val="28"/>
                <w:szCs w:val="28"/>
              </w:rPr>
            </w:pPr>
            <w:r w:rsidRPr="009D6CE0">
              <w:rPr>
                <w:rFonts w:ascii="微軟正黑體" w:eastAsia="微軟正黑體" w:hAnsi="微軟正黑體" w:cs="標楷體"/>
                <w:sz w:val="28"/>
                <w:szCs w:val="28"/>
              </w:rPr>
              <w:t>編號</w:t>
            </w:r>
          </w:p>
        </w:tc>
        <w:tc>
          <w:tcPr>
            <w:tcW w:w="2410" w:type="dxa"/>
          </w:tcPr>
          <w:p w14:paraId="7D3604D4" w14:textId="77777777" w:rsidR="00C70CD7" w:rsidRPr="009D6CE0" w:rsidRDefault="00C70CD7" w:rsidP="006E7D6E">
            <w:pPr>
              <w:widowControl w:val="0"/>
              <w:rPr>
                <w:rFonts w:ascii="微軟正黑體" w:eastAsia="微軟正黑體" w:hAnsi="微軟正黑體" w:cs="標楷體"/>
                <w:sz w:val="28"/>
                <w:szCs w:val="28"/>
              </w:rPr>
            </w:pPr>
            <w:r w:rsidRPr="009D6CE0">
              <w:rPr>
                <w:rFonts w:ascii="微軟正黑體" w:eastAsia="微軟正黑體" w:hAnsi="微軟正黑體" w:cs="標楷體"/>
                <w:sz w:val="28"/>
                <w:szCs w:val="28"/>
              </w:rPr>
              <w:t>修正日期</w:t>
            </w:r>
          </w:p>
        </w:tc>
        <w:tc>
          <w:tcPr>
            <w:tcW w:w="6662" w:type="dxa"/>
          </w:tcPr>
          <w:p w14:paraId="1C644236" w14:textId="77777777" w:rsidR="00C70CD7" w:rsidRPr="009D6CE0" w:rsidRDefault="00C70CD7" w:rsidP="006E7D6E">
            <w:pPr>
              <w:widowControl w:val="0"/>
              <w:rPr>
                <w:rFonts w:ascii="微軟正黑體" w:eastAsia="微軟正黑體" w:hAnsi="微軟正黑體" w:cs="標楷體"/>
                <w:sz w:val="28"/>
                <w:szCs w:val="28"/>
              </w:rPr>
            </w:pPr>
            <w:r w:rsidRPr="009D6CE0">
              <w:rPr>
                <w:rFonts w:ascii="微軟正黑體" w:eastAsia="微軟正黑體" w:hAnsi="微軟正黑體" w:cs="標楷體"/>
                <w:sz w:val="28"/>
                <w:szCs w:val="28"/>
              </w:rPr>
              <w:t>制修內容摘要</w:t>
            </w:r>
          </w:p>
        </w:tc>
      </w:tr>
      <w:tr w:rsidR="00C70CD7" w:rsidRPr="00056A67" w14:paraId="52CA41FD" w14:textId="77777777" w:rsidTr="00056A67">
        <w:tc>
          <w:tcPr>
            <w:tcW w:w="1384" w:type="dxa"/>
          </w:tcPr>
          <w:p w14:paraId="18905498" w14:textId="77777777" w:rsidR="00C70CD7" w:rsidRPr="009D6CE0" w:rsidRDefault="00C70CD7" w:rsidP="006E7D6E">
            <w:pPr>
              <w:widowControl w:val="0"/>
              <w:rPr>
                <w:rFonts w:ascii="微軟正黑體" w:eastAsia="微軟正黑體" w:hAnsi="微軟正黑體" w:cs="標楷體"/>
                <w:sz w:val="28"/>
                <w:szCs w:val="28"/>
              </w:rPr>
            </w:pPr>
            <w:r w:rsidRPr="009D6CE0">
              <w:rPr>
                <w:rFonts w:ascii="微軟正黑體" w:eastAsia="微軟正黑體" w:hAnsi="微軟正黑體" w:cs="標楷體"/>
                <w:sz w:val="28"/>
                <w:szCs w:val="28"/>
              </w:rPr>
              <w:t>1</w:t>
            </w:r>
          </w:p>
        </w:tc>
        <w:tc>
          <w:tcPr>
            <w:tcW w:w="2410" w:type="dxa"/>
          </w:tcPr>
          <w:p w14:paraId="740A1BEA" w14:textId="77777777" w:rsidR="00C70CD7" w:rsidRPr="009D6CE0" w:rsidRDefault="00C70CD7" w:rsidP="006E7D6E">
            <w:pPr>
              <w:widowControl w:val="0"/>
              <w:rPr>
                <w:rFonts w:ascii="微軟正黑體" w:eastAsia="微軟正黑體" w:hAnsi="微軟正黑體" w:cs="標楷體"/>
                <w:sz w:val="28"/>
                <w:szCs w:val="28"/>
              </w:rPr>
            </w:pPr>
            <w:r w:rsidRPr="009D6CE0">
              <w:rPr>
                <w:rFonts w:ascii="微軟正黑體" w:eastAsia="微軟正黑體" w:hAnsi="微軟正黑體" w:cs="標楷體"/>
                <w:sz w:val="28"/>
                <w:szCs w:val="28"/>
              </w:rPr>
              <w:t>2018/03/22</w:t>
            </w:r>
          </w:p>
        </w:tc>
        <w:tc>
          <w:tcPr>
            <w:tcW w:w="6662" w:type="dxa"/>
          </w:tcPr>
          <w:p w14:paraId="42DDD1E6" w14:textId="77777777" w:rsidR="00C70CD7" w:rsidRPr="00056A67" w:rsidRDefault="00C70CD7" w:rsidP="006E7D6E">
            <w:pPr>
              <w:widowControl w:val="0"/>
              <w:rPr>
                <w:rFonts w:ascii="微軟正黑體" w:eastAsia="微軟正黑體" w:hAnsi="微軟正黑體" w:cs="標楷體"/>
                <w:sz w:val="28"/>
                <w:szCs w:val="28"/>
              </w:rPr>
            </w:pPr>
            <w:r w:rsidRPr="009D6CE0">
              <w:rPr>
                <w:rFonts w:ascii="微軟正黑體" w:eastAsia="微軟正黑體" w:hAnsi="微軟正黑體" w:cs="標楷體"/>
                <w:sz w:val="28"/>
                <w:szCs w:val="28"/>
              </w:rPr>
              <w:t>重新檢視格式</w:t>
            </w:r>
          </w:p>
        </w:tc>
      </w:tr>
      <w:tr w:rsidR="00C70CD7" w:rsidRPr="00056A67" w14:paraId="4BD443DE" w14:textId="77777777" w:rsidTr="00056A67">
        <w:tc>
          <w:tcPr>
            <w:tcW w:w="1384" w:type="dxa"/>
          </w:tcPr>
          <w:p w14:paraId="34527428" w14:textId="27767118" w:rsidR="00C70CD7" w:rsidRPr="00056A67" w:rsidRDefault="007B3D1C" w:rsidP="007B3D1C">
            <w:pPr>
              <w:widowControl w:val="0"/>
              <w:rPr>
                <w:rFonts w:ascii="微軟正黑體" w:eastAsia="微軟正黑體" w:hAnsi="微軟正黑體" w:cs="標楷體"/>
                <w:sz w:val="28"/>
                <w:szCs w:val="28"/>
              </w:rPr>
            </w:pPr>
            <w:r>
              <w:rPr>
                <w:rFonts w:ascii="微軟正黑體" w:eastAsia="微軟正黑體" w:hAnsi="微軟正黑體" w:cs="標楷體" w:hint="eastAsia"/>
                <w:sz w:val="28"/>
                <w:szCs w:val="28"/>
              </w:rPr>
              <w:t>2</w:t>
            </w:r>
          </w:p>
        </w:tc>
        <w:tc>
          <w:tcPr>
            <w:tcW w:w="2410" w:type="dxa"/>
          </w:tcPr>
          <w:p w14:paraId="5A3EF5ED" w14:textId="735748E9" w:rsidR="00C70CD7" w:rsidRPr="00056A67" w:rsidRDefault="007B3D1C" w:rsidP="007B3D1C">
            <w:pPr>
              <w:widowControl w:val="0"/>
              <w:rPr>
                <w:rFonts w:ascii="微軟正黑體" w:eastAsia="微軟正黑體" w:hAnsi="微軟正黑體" w:cs="標楷體"/>
                <w:sz w:val="28"/>
                <w:szCs w:val="28"/>
              </w:rPr>
            </w:pPr>
            <w:r>
              <w:rPr>
                <w:rFonts w:ascii="微軟正黑體" w:eastAsia="微軟正黑體" w:hAnsi="微軟正黑體" w:cs="標楷體" w:hint="eastAsia"/>
                <w:sz w:val="28"/>
                <w:szCs w:val="28"/>
              </w:rPr>
              <w:t>2019/06</w:t>
            </w:r>
          </w:p>
        </w:tc>
        <w:tc>
          <w:tcPr>
            <w:tcW w:w="6662" w:type="dxa"/>
          </w:tcPr>
          <w:p w14:paraId="3C6D654E" w14:textId="51FD795B" w:rsidR="00C70CD7" w:rsidRPr="00056A67" w:rsidRDefault="007B3D1C" w:rsidP="007B3D1C">
            <w:pPr>
              <w:widowControl w:val="0"/>
              <w:rPr>
                <w:rFonts w:ascii="微軟正黑體" w:eastAsia="微軟正黑體" w:hAnsi="微軟正黑體" w:cs="標楷體"/>
                <w:sz w:val="28"/>
                <w:szCs w:val="28"/>
              </w:rPr>
            </w:pPr>
            <w:r w:rsidRPr="007B3D1C">
              <w:rPr>
                <w:rFonts w:ascii="微軟正黑體" w:eastAsia="微軟正黑體" w:hAnsi="微軟正黑體" w:cs="標楷體" w:hint="eastAsia"/>
                <w:sz w:val="28"/>
                <w:szCs w:val="28"/>
              </w:rPr>
              <w:t>重新檢視格式</w:t>
            </w:r>
          </w:p>
        </w:tc>
      </w:tr>
      <w:tr w:rsidR="00C70CD7" w:rsidRPr="00056A67" w14:paraId="2169503E" w14:textId="77777777" w:rsidTr="00056A67">
        <w:tc>
          <w:tcPr>
            <w:tcW w:w="1384" w:type="dxa"/>
          </w:tcPr>
          <w:p w14:paraId="293C7005" w14:textId="77777777"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14:paraId="0EA23787" w14:textId="77777777"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14:paraId="0038E301" w14:textId="77777777" w:rsidR="00C70CD7" w:rsidRPr="00056A67" w:rsidRDefault="00C70CD7" w:rsidP="006E7D6E">
            <w:pPr>
              <w:widowControl w:val="0"/>
              <w:jc w:val="center"/>
              <w:rPr>
                <w:rFonts w:ascii="微軟正黑體" w:eastAsia="微軟正黑體" w:hAnsi="微軟正黑體" w:cs="標楷體"/>
                <w:sz w:val="28"/>
                <w:szCs w:val="28"/>
              </w:rPr>
            </w:pPr>
          </w:p>
        </w:tc>
      </w:tr>
      <w:tr w:rsidR="00C70CD7" w:rsidRPr="00056A67" w14:paraId="74FE7F47" w14:textId="77777777" w:rsidTr="00056A67">
        <w:tc>
          <w:tcPr>
            <w:tcW w:w="1384" w:type="dxa"/>
          </w:tcPr>
          <w:p w14:paraId="60381AD0" w14:textId="77777777"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14:paraId="63697FF1" w14:textId="77777777"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14:paraId="615E2D58" w14:textId="77777777" w:rsidR="00C70CD7" w:rsidRPr="00056A67" w:rsidRDefault="00C70CD7" w:rsidP="006E7D6E">
            <w:pPr>
              <w:widowControl w:val="0"/>
              <w:jc w:val="center"/>
              <w:rPr>
                <w:rFonts w:ascii="微軟正黑體" w:eastAsia="微軟正黑體" w:hAnsi="微軟正黑體" w:cs="標楷體"/>
                <w:sz w:val="28"/>
                <w:szCs w:val="28"/>
              </w:rPr>
            </w:pPr>
          </w:p>
        </w:tc>
      </w:tr>
      <w:tr w:rsidR="00C70CD7" w:rsidRPr="00056A67" w14:paraId="5A70C6D8" w14:textId="77777777" w:rsidTr="00056A67">
        <w:tc>
          <w:tcPr>
            <w:tcW w:w="1384" w:type="dxa"/>
          </w:tcPr>
          <w:p w14:paraId="6265BFBA" w14:textId="77777777"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14:paraId="74792300" w14:textId="77777777"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14:paraId="6640AE6F" w14:textId="77777777" w:rsidR="00C70CD7" w:rsidRPr="00056A67" w:rsidRDefault="00C70CD7" w:rsidP="006E7D6E">
            <w:pPr>
              <w:widowControl w:val="0"/>
              <w:jc w:val="center"/>
              <w:rPr>
                <w:rFonts w:ascii="微軟正黑體" w:eastAsia="微軟正黑體" w:hAnsi="微軟正黑體" w:cs="標楷體"/>
                <w:sz w:val="28"/>
                <w:szCs w:val="28"/>
              </w:rPr>
            </w:pPr>
          </w:p>
        </w:tc>
      </w:tr>
      <w:tr w:rsidR="00C70CD7" w:rsidRPr="00056A67" w14:paraId="3DACDAD5" w14:textId="77777777" w:rsidTr="00056A67">
        <w:tc>
          <w:tcPr>
            <w:tcW w:w="1384" w:type="dxa"/>
          </w:tcPr>
          <w:p w14:paraId="3389233D" w14:textId="77777777"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14:paraId="2F199BAD" w14:textId="77777777"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14:paraId="0475FE63" w14:textId="77777777" w:rsidR="00C70CD7" w:rsidRPr="00056A67" w:rsidRDefault="00C70CD7" w:rsidP="006E7D6E">
            <w:pPr>
              <w:widowControl w:val="0"/>
              <w:jc w:val="center"/>
              <w:rPr>
                <w:rFonts w:ascii="微軟正黑體" w:eastAsia="微軟正黑體" w:hAnsi="微軟正黑體" w:cs="標楷體"/>
                <w:sz w:val="28"/>
                <w:szCs w:val="28"/>
              </w:rPr>
            </w:pPr>
          </w:p>
        </w:tc>
      </w:tr>
      <w:tr w:rsidR="00C70CD7" w:rsidRPr="00056A67" w14:paraId="3000010A" w14:textId="77777777" w:rsidTr="00056A67">
        <w:tc>
          <w:tcPr>
            <w:tcW w:w="1384" w:type="dxa"/>
          </w:tcPr>
          <w:p w14:paraId="2B53E011" w14:textId="77777777"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14:paraId="4BC7B8FA" w14:textId="77777777"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14:paraId="48102FA1" w14:textId="77777777" w:rsidR="00C70CD7" w:rsidRPr="00056A67" w:rsidRDefault="00C70CD7" w:rsidP="006E7D6E">
            <w:pPr>
              <w:widowControl w:val="0"/>
              <w:jc w:val="center"/>
              <w:rPr>
                <w:rFonts w:ascii="微軟正黑體" w:eastAsia="微軟正黑體" w:hAnsi="微軟正黑體" w:cs="標楷體"/>
                <w:sz w:val="28"/>
                <w:szCs w:val="28"/>
              </w:rPr>
            </w:pPr>
          </w:p>
        </w:tc>
      </w:tr>
      <w:tr w:rsidR="00C70CD7" w:rsidRPr="00056A67" w14:paraId="4B3203C3" w14:textId="77777777" w:rsidTr="00056A67">
        <w:tc>
          <w:tcPr>
            <w:tcW w:w="1384" w:type="dxa"/>
          </w:tcPr>
          <w:p w14:paraId="0B34B667" w14:textId="77777777"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14:paraId="004631C3" w14:textId="77777777"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14:paraId="1FEFBCFD" w14:textId="77777777" w:rsidR="00C70CD7" w:rsidRPr="00056A67" w:rsidRDefault="00C70CD7" w:rsidP="006E7D6E">
            <w:pPr>
              <w:widowControl w:val="0"/>
              <w:jc w:val="center"/>
              <w:rPr>
                <w:rFonts w:ascii="微軟正黑體" w:eastAsia="微軟正黑體" w:hAnsi="微軟正黑體" w:cs="標楷體"/>
                <w:sz w:val="28"/>
                <w:szCs w:val="28"/>
              </w:rPr>
            </w:pPr>
          </w:p>
        </w:tc>
      </w:tr>
    </w:tbl>
    <w:p w14:paraId="58C72D80" w14:textId="77777777" w:rsidR="00C70CD7" w:rsidRPr="00C70CD7" w:rsidRDefault="00C70CD7" w:rsidP="00C70CD7">
      <w:pPr>
        <w:widowControl w:val="0"/>
        <w:jc w:val="center"/>
        <w:rPr>
          <w:rFonts w:ascii="微軟正黑體" w:eastAsia="微軟正黑體" w:hAnsi="微軟正黑體"/>
          <w:sz w:val="36"/>
          <w:szCs w:val="36"/>
        </w:rPr>
      </w:pPr>
    </w:p>
    <w:p w14:paraId="6C296349" w14:textId="77777777" w:rsidR="00C70CD7" w:rsidRPr="00C70CD7" w:rsidRDefault="00C70CD7" w:rsidP="00C70CD7">
      <w:pPr>
        <w:widowControl w:val="0"/>
        <w:jc w:val="center"/>
        <w:rPr>
          <w:rFonts w:ascii="微軟正黑體" w:eastAsia="微軟正黑體" w:hAnsi="微軟正黑體"/>
          <w:sz w:val="36"/>
          <w:szCs w:val="36"/>
        </w:rPr>
      </w:pPr>
    </w:p>
    <w:p w14:paraId="0AD2D4EB" w14:textId="77777777" w:rsidR="00C70CD7" w:rsidRPr="00C70CD7" w:rsidRDefault="00C70CD7">
      <w:pPr>
        <w:widowControl w:val="0"/>
        <w:jc w:val="both"/>
        <w:rPr>
          <w:rFonts w:ascii="微軟正黑體" w:eastAsia="微軟正黑體" w:hAnsi="微軟正黑體"/>
          <w:sz w:val="24"/>
          <w:szCs w:val="24"/>
        </w:rPr>
      </w:pPr>
    </w:p>
    <w:sectPr w:rsidR="00C70CD7" w:rsidRPr="00C70CD7" w:rsidSect="00C70CD7">
      <w:pgSz w:w="11906" w:h="16838"/>
      <w:pgMar w:top="720" w:right="720" w:bottom="720" w:left="720" w:header="851" w:footer="99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4F48B" w14:textId="77777777" w:rsidR="005A05D8" w:rsidRDefault="005A05D8" w:rsidP="00C1252D">
      <w:r>
        <w:separator/>
      </w:r>
    </w:p>
  </w:endnote>
  <w:endnote w:type="continuationSeparator" w:id="0">
    <w:p w14:paraId="6CB6778E" w14:textId="77777777" w:rsidR="005A05D8" w:rsidRDefault="005A05D8" w:rsidP="00C1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98364" w14:textId="77777777" w:rsidR="005A05D8" w:rsidRDefault="005A05D8" w:rsidP="00C1252D">
      <w:r>
        <w:separator/>
      </w:r>
    </w:p>
  </w:footnote>
  <w:footnote w:type="continuationSeparator" w:id="0">
    <w:p w14:paraId="6733421D" w14:textId="77777777" w:rsidR="005A05D8" w:rsidRDefault="005A05D8" w:rsidP="00C12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115"/>
    <w:multiLevelType w:val="hybridMultilevel"/>
    <w:tmpl w:val="5BDC7D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60B0891"/>
    <w:multiLevelType w:val="hybridMultilevel"/>
    <w:tmpl w:val="F530D0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6B74DA3"/>
    <w:multiLevelType w:val="hybridMultilevel"/>
    <w:tmpl w:val="4612B0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E6"/>
    <w:rsid w:val="00056A67"/>
    <w:rsid w:val="0007394A"/>
    <w:rsid w:val="000A7113"/>
    <w:rsid w:val="000C0CE0"/>
    <w:rsid w:val="000D1DE6"/>
    <w:rsid w:val="001277C8"/>
    <w:rsid w:val="001523D1"/>
    <w:rsid w:val="00156DD6"/>
    <w:rsid w:val="00157151"/>
    <w:rsid w:val="00171C24"/>
    <w:rsid w:val="00176158"/>
    <w:rsid w:val="00180718"/>
    <w:rsid w:val="00215910"/>
    <w:rsid w:val="00282D4F"/>
    <w:rsid w:val="00297158"/>
    <w:rsid w:val="002A1C80"/>
    <w:rsid w:val="002D2637"/>
    <w:rsid w:val="002D37C7"/>
    <w:rsid w:val="003354F6"/>
    <w:rsid w:val="0038543E"/>
    <w:rsid w:val="004A4922"/>
    <w:rsid w:val="004B22BA"/>
    <w:rsid w:val="004F511E"/>
    <w:rsid w:val="00552E57"/>
    <w:rsid w:val="00585F16"/>
    <w:rsid w:val="00586558"/>
    <w:rsid w:val="005A05D8"/>
    <w:rsid w:val="005B6650"/>
    <w:rsid w:val="005D0FFB"/>
    <w:rsid w:val="006302A4"/>
    <w:rsid w:val="006A0B5C"/>
    <w:rsid w:val="0071698C"/>
    <w:rsid w:val="00717BA2"/>
    <w:rsid w:val="0076703B"/>
    <w:rsid w:val="00777199"/>
    <w:rsid w:val="007A3E3C"/>
    <w:rsid w:val="007B3D1C"/>
    <w:rsid w:val="007C21D9"/>
    <w:rsid w:val="007D581D"/>
    <w:rsid w:val="00812A34"/>
    <w:rsid w:val="00821783"/>
    <w:rsid w:val="00862B85"/>
    <w:rsid w:val="008C0442"/>
    <w:rsid w:val="008E6373"/>
    <w:rsid w:val="00912703"/>
    <w:rsid w:val="00941DB4"/>
    <w:rsid w:val="009D6CE0"/>
    <w:rsid w:val="009E7199"/>
    <w:rsid w:val="00AC1A58"/>
    <w:rsid w:val="00AF297E"/>
    <w:rsid w:val="00BF26DB"/>
    <w:rsid w:val="00BF286B"/>
    <w:rsid w:val="00C1252D"/>
    <w:rsid w:val="00C5692C"/>
    <w:rsid w:val="00C660F4"/>
    <w:rsid w:val="00C70CD7"/>
    <w:rsid w:val="00C963AD"/>
    <w:rsid w:val="00CA63C7"/>
    <w:rsid w:val="00CE26D4"/>
    <w:rsid w:val="00CE5DC0"/>
    <w:rsid w:val="00CF4556"/>
    <w:rsid w:val="00D21210"/>
    <w:rsid w:val="00D21B8E"/>
    <w:rsid w:val="00D356A7"/>
    <w:rsid w:val="00D91B89"/>
    <w:rsid w:val="00E6266B"/>
    <w:rsid w:val="00E8771F"/>
    <w:rsid w:val="00EA3DBD"/>
    <w:rsid w:val="00EB7048"/>
    <w:rsid w:val="00EF0A93"/>
    <w:rsid w:val="00EF6DBA"/>
    <w:rsid w:val="00F22401"/>
    <w:rsid w:val="00F31E26"/>
    <w:rsid w:val="00FD7C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BAF0C"/>
  <w15:docId w15:val="{D2E453E8-6BB8-4271-98BE-3232AAAA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lang w:val="en-US" w:eastAsia="zh-TW"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styleId="a7">
    <w:name w:val="Table Grid"/>
    <w:basedOn w:val="a1"/>
    <w:uiPriority w:val="39"/>
    <w:rsid w:val="00C70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56A67"/>
    <w:pPr>
      <w:ind w:leftChars="200" w:left="480"/>
    </w:pPr>
  </w:style>
  <w:style w:type="paragraph" w:styleId="a9">
    <w:name w:val="header"/>
    <w:basedOn w:val="a"/>
    <w:link w:val="aa"/>
    <w:uiPriority w:val="99"/>
    <w:unhideWhenUsed/>
    <w:rsid w:val="00C1252D"/>
    <w:pPr>
      <w:tabs>
        <w:tab w:val="center" w:pos="4153"/>
        <w:tab w:val="right" w:pos="8306"/>
      </w:tabs>
      <w:snapToGrid w:val="0"/>
    </w:pPr>
  </w:style>
  <w:style w:type="character" w:customStyle="1" w:styleId="aa">
    <w:name w:val="頁首 字元"/>
    <w:basedOn w:val="a0"/>
    <w:link w:val="a9"/>
    <w:uiPriority w:val="99"/>
    <w:rsid w:val="00C1252D"/>
  </w:style>
  <w:style w:type="paragraph" w:styleId="ab">
    <w:name w:val="footer"/>
    <w:basedOn w:val="a"/>
    <w:link w:val="ac"/>
    <w:uiPriority w:val="99"/>
    <w:unhideWhenUsed/>
    <w:rsid w:val="00C1252D"/>
    <w:pPr>
      <w:tabs>
        <w:tab w:val="center" w:pos="4153"/>
        <w:tab w:val="right" w:pos="8306"/>
      </w:tabs>
      <w:snapToGrid w:val="0"/>
    </w:pPr>
  </w:style>
  <w:style w:type="character" w:customStyle="1" w:styleId="ac">
    <w:name w:val="頁尾 字元"/>
    <w:basedOn w:val="a0"/>
    <w:link w:val="ab"/>
    <w:uiPriority w:val="99"/>
    <w:rsid w:val="00C1252D"/>
  </w:style>
  <w:style w:type="character" w:styleId="ad">
    <w:name w:val="annotation reference"/>
    <w:basedOn w:val="a0"/>
    <w:uiPriority w:val="99"/>
    <w:semiHidden/>
    <w:unhideWhenUsed/>
    <w:rsid w:val="00EB7048"/>
    <w:rPr>
      <w:sz w:val="18"/>
      <w:szCs w:val="18"/>
    </w:rPr>
  </w:style>
  <w:style w:type="paragraph" w:styleId="ae">
    <w:name w:val="annotation text"/>
    <w:basedOn w:val="a"/>
    <w:link w:val="af"/>
    <w:uiPriority w:val="99"/>
    <w:semiHidden/>
    <w:unhideWhenUsed/>
    <w:rsid w:val="00EB7048"/>
  </w:style>
  <w:style w:type="character" w:customStyle="1" w:styleId="af">
    <w:name w:val="註解文字 字元"/>
    <w:basedOn w:val="a0"/>
    <w:link w:val="ae"/>
    <w:uiPriority w:val="99"/>
    <w:semiHidden/>
    <w:rsid w:val="00EB7048"/>
  </w:style>
  <w:style w:type="paragraph" w:styleId="af0">
    <w:name w:val="annotation subject"/>
    <w:basedOn w:val="ae"/>
    <w:next w:val="ae"/>
    <w:link w:val="af1"/>
    <w:uiPriority w:val="99"/>
    <w:semiHidden/>
    <w:unhideWhenUsed/>
    <w:rsid w:val="00EB7048"/>
    <w:rPr>
      <w:b/>
      <w:bCs/>
    </w:rPr>
  </w:style>
  <w:style w:type="character" w:customStyle="1" w:styleId="af1">
    <w:name w:val="註解主旨 字元"/>
    <w:basedOn w:val="af"/>
    <w:link w:val="af0"/>
    <w:uiPriority w:val="99"/>
    <w:semiHidden/>
    <w:rsid w:val="00EB7048"/>
    <w:rPr>
      <w:b/>
      <w:bCs/>
    </w:rPr>
  </w:style>
  <w:style w:type="paragraph" w:styleId="af2">
    <w:name w:val="Balloon Text"/>
    <w:basedOn w:val="a"/>
    <w:link w:val="af3"/>
    <w:uiPriority w:val="99"/>
    <w:semiHidden/>
    <w:unhideWhenUsed/>
    <w:rsid w:val="00EB7048"/>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EB7048"/>
    <w:rPr>
      <w:rFonts w:asciiTheme="majorHAnsi" w:eastAsiaTheme="majorEastAsia" w:hAnsiTheme="majorHAnsi" w:cstheme="majorBidi"/>
      <w:sz w:val="18"/>
      <w:szCs w:val="18"/>
    </w:rPr>
  </w:style>
  <w:style w:type="character" w:styleId="af4">
    <w:name w:val="Hyperlink"/>
    <w:basedOn w:val="a0"/>
    <w:uiPriority w:val="99"/>
    <w:unhideWhenUsed/>
    <w:rsid w:val="00CA63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se.com.tw/zh/page/trading/information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42548-0271-4146-B14B-7C8C577D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282</Words>
  <Characters>1610</Characters>
  <Application>Microsoft Office Word</Application>
  <DocSecurity>4</DocSecurity>
  <Lines>13</Lines>
  <Paragraphs>3</Paragraphs>
  <ScaleCrop>false</ScaleCrop>
  <Company>TWSE 臺灣證券交易所</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湯皓如</dc:creator>
  <cp:lastModifiedBy>張正德</cp:lastModifiedBy>
  <cp:revision>2</cp:revision>
  <dcterms:created xsi:type="dcterms:W3CDTF">2019-12-25T01:58:00Z</dcterms:created>
  <dcterms:modified xsi:type="dcterms:W3CDTF">2019-12-25T01:58:00Z</dcterms:modified>
</cp:coreProperties>
</file>